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1B26B4A" w:rsidR="004F2E3D" w:rsidRPr="005529D4" w:rsidRDefault="7497CF8C" w:rsidP="00024D77">
      <w:pPr>
        <w:pStyle w:val="NoSpacing"/>
        <w:jc w:val="center"/>
        <w:rPr>
          <w:b/>
        </w:rPr>
      </w:pPr>
      <w:r w:rsidRPr="005529D4">
        <w:rPr>
          <w:b/>
        </w:rPr>
        <w:t xml:space="preserve">Instructions to Request that Lurie Children’s </w:t>
      </w:r>
      <w:r w:rsidR="00024D77" w:rsidRPr="005529D4">
        <w:rPr>
          <w:b/>
        </w:rPr>
        <w:t>Serve as the</w:t>
      </w:r>
      <w:r w:rsidRPr="005529D4">
        <w:rPr>
          <w:b/>
        </w:rPr>
        <w:t xml:space="preserve"> IRB of Record</w:t>
      </w:r>
    </w:p>
    <w:p w14:paraId="4C9ED6C1" w14:textId="38EB1C48" w:rsidR="3E5612DD" w:rsidRDefault="3E5612DD" w:rsidP="3E5612DD">
      <w:pPr>
        <w:jc w:val="center"/>
        <w:rPr>
          <w:b/>
          <w:bCs/>
        </w:rPr>
      </w:pPr>
      <w:bookmarkStart w:id="0" w:name="_GoBack"/>
      <w:bookmarkEnd w:id="0"/>
    </w:p>
    <w:p w14:paraId="79422E7F" w14:textId="00E8BE52" w:rsidR="05218B8A" w:rsidRDefault="05218B8A" w:rsidP="3E5612DD">
      <w:pPr>
        <w:pStyle w:val="ListParagraph"/>
        <w:numPr>
          <w:ilvl w:val="0"/>
          <w:numId w:val="15"/>
        </w:numPr>
        <w:rPr>
          <w:rFonts w:eastAsiaTheme="minorEastAsia"/>
          <w:b/>
          <w:bCs/>
          <w:i/>
          <w:iCs/>
        </w:rPr>
      </w:pPr>
      <w:r w:rsidRPr="3E5612DD">
        <w:rPr>
          <w:b/>
          <w:bCs/>
          <w:i/>
          <w:iCs/>
        </w:rPr>
        <w:t xml:space="preserve">Agree that </w:t>
      </w:r>
      <w:r w:rsidR="00024D77">
        <w:rPr>
          <w:b/>
          <w:bCs/>
          <w:i/>
          <w:iCs/>
        </w:rPr>
        <w:t>serving as the IRB of Record</w:t>
      </w:r>
      <w:r w:rsidRPr="3E5612DD">
        <w:rPr>
          <w:b/>
          <w:bCs/>
          <w:i/>
          <w:iCs/>
        </w:rPr>
        <w:t xml:space="preserve"> is appropriate following email communication and exchange of study documents with </w:t>
      </w:r>
      <w:r w:rsidR="2E16C3B4" w:rsidRPr="3E5612DD">
        <w:rPr>
          <w:b/>
          <w:bCs/>
          <w:i/>
          <w:iCs/>
        </w:rPr>
        <w:t xml:space="preserve">Lurie Children’s </w:t>
      </w:r>
      <w:r w:rsidRPr="3E5612DD">
        <w:rPr>
          <w:b/>
          <w:bCs/>
          <w:i/>
          <w:iCs/>
        </w:rPr>
        <w:t>IRB</w:t>
      </w:r>
    </w:p>
    <w:p w14:paraId="232C3977" w14:textId="3538286F" w:rsidR="4A612CFB" w:rsidRDefault="4A612CFB" w:rsidP="3E5612DD">
      <w:pPr>
        <w:ind w:left="720"/>
        <w:rPr>
          <w:rFonts w:eastAsiaTheme="minorEastAsia"/>
        </w:rPr>
      </w:pPr>
      <w:r>
        <w:t xml:space="preserve">To initiate the reliance process please submit an email to </w:t>
      </w:r>
      <w:hyperlink r:id="rId10">
        <w:r w:rsidRPr="3E5612DD">
          <w:rPr>
            <w:rStyle w:val="Hyperlink"/>
          </w:rPr>
          <w:t>IRBreliance</w:t>
        </w:r>
        <w:r w:rsidR="17BEDE34" w:rsidRPr="3E5612DD">
          <w:rPr>
            <w:rStyle w:val="Hyperlink"/>
          </w:rPr>
          <w:t>@</w:t>
        </w:r>
        <w:r w:rsidRPr="3E5612DD">
          <w:rPr>
            <w:rStyle w:val="Hyperlink"/>
          </w:rPr>
          <w:t>luriechildrens.org</w:t>
        </w:r>
      </w:hyperlink>
      <w:r w:rsidR="24BE5DA0">
        <w:t>.  In the email, please provide:</w:t>
      </w:r>
    </w:p>
    <w:p w14:paraId="730478AC" w14:textId="4F0DD79C" w:rsidR="00024D77" w:rsidRPr="00024D77" w:rsidRDefault="00024D77" w:rsidP="72B662DB">
      <w:pPr>
        <w:pStyle w:val="ListParagraph"/>
        <w:numPr>
          <w:ilvl w:val="1"/>
          <w:numId w:val="14"/>
        </w:numPr>
        <w:rPr>
          <w:rFonts w:eastAsiaTheme="minorEastAsia"/>
        </w:rPr>
      </w:pPr>
      <w:r>
        <w:rPr>
          <w:rFonts w:eastAsiaTheme="minorEastAsia"/>
        </w:rPr>
        <w:t>Source of funding for the study</w:t>
      </w:r>
    </w:p>
    <w:p w14:paraId="311327E1" w14:textId="572514F9" w:rsidR="24BE5DA0" w:rsidRDefault="24BE5DA0" w:rsidP="72B662DB">
      <w:pPr>
        <w:pStyle w:val="ListParagraph"/>
        <w:numPr>
          <w:ilvl w:val="1"/>
          <w:numId w:val="14"/>
        </w:numPr>
        <w:rPr>
          <w:rFonts w:eastAsiaTheme="minorEastAsia"/>
        </w:rPr>
      </w:pPr>
      <w:r>
        <w:t xml:space="preserve">A copy of the </w:t>
      </w:r>
      <w:r w:rsidR="00024D77">
        <w:t>proposed</w:t>
      </w:r>
      <w:r>
        <w:t xml:space="preserve"> protocol</w:t>
      </w:r>
    </w:p>
    <w:p w14:paraId="6E1C3F73" w14:textId="155A4105" w:rsidR="404A22D1" w:rsidRPr="00024D77" w:rsidRDefault="00024D77" w:rsidP="29B0668B">
      <w:pPr>
        <w:pStyle w:val="ListParagraph"/>
        <w:numPr>
          <w:ilvl w:val="1"/>
          <w:numId w:val="14"/>
        </w:numPr>
        <w:rPr>
          <w:rFonts w:eastAsiaTheme="minorEastAsia"/>
        </w:rPr>
      </w:pPr>
      <w:r>
        <w:t xml:space="preserve">The name(s) of the participating sites </w:t>
      </w:r>
    </w:p>
    <w:p w14:paraId="427D09D9" w14:textId="44AD7966" w:rsidR="00024D77" w:rsidRPr="00024D77" w:rsidRDefault="00024D77" w:rsidP="00024D77">
      <w:pPr>
        <w:pStyle w:val="ListParagraph"/>
        <w:numPr>
          <w:ilvl w:val="0"/>
          <w:numId w:val="16"/>
        </w:numPr>
        <w:rPr>
          <w:rFonts w:eastAsiaTheme="minorEastAsia"/>
          <w:i/>
        </w:rPr>
      </w:pPr>
      <w:r w:rsidRPr="00024D77">
        <w:rPr>
          <w:i/>
        </w:rPr>
        <w:t>Lurie Children’s IRB staff can assist in determining if reliance agreements with the identified sites already exist</w:t>
      </w:r>
    </w:p>
    <w:p w14:paraId="477170F4" w14:textId="151BB496" w:rsidR="24BE5DA0" w:rsidRDefault="56C41B0A" w:rsidP="72B662DB">
      <w:pPr>
        <w:pStyle w:val="ListParagraph"/>
        <w:numPr>
          <w:ilvl w:val="1"/>
          <w:numId w:val="14"/>
        </w:numPr>
        <w:rPr>
          <w:rFonts w:eastAsiaTheme="minorEastAsia"/>
        </w:rPr>
      </w:pPr>
      <w:r>
        <w:t>D</w:t>
      </w:r>
      <w:r w:rsidR="00024D77">
        <w:t>raft</w:t>
      </w:r>
      <w:r w:rsidR="24BE5DA0">
        <w:t xml:space="preserve"> consent documents (as applicable)</w:t>
      </w:r>
    </w:p>
    <w:p w14:paraId="09CE9FE7" w14:textId="14D2D754" w:rsidR="24BE5DA0" w:rsidRDefault="00024D77" w:rsidP="72B662DB">
      <w:pPr>
        <w:pStyle w:val="ListParagraph"/>
        <w:numPr>
          <w:ilvl w:val="1"/>
          <w:numId w:val="14"/>
        </w:numPr>
        <w:rPr>
          <w:rFonts w:eastAsiaTheme="minorEastAsia"/>
        </w:rPr>
      </w:pPr>
      <w:r>
        <w:t>Draft</w:t>
      </w:r>
      <w:r w:rsidR="24BE5DA0">
        <w:t xml:space="preserve"> recruitment materials (as applicable)</w:t>
      </w:r>
    </w:p>
    <w:p w14:paraId="230E4DA4" w14:textId="2EF81915" w:rsidR="24BE5DA0" w:rsidRDefault="24BE5DA0" w:rsidP="50717A01">
      <w:pPr>
        <w:pStyle w:val="ListParagraph"/>
        <w:numPr>
          <w:ilvl w:val="1"/>
          <w:numId w:val="14"/>
        </w:numPr>
        <w:rPr>
          <w:rFonts w:eastAsiaTheme="minorEastAsia"/>
        </w:rPr>
      </w:pPr>
      <w:r>
        <w:t xml:space="preserve">Any other documents </w:t>
      </w:r>
      <w:r w:rsidR="20149BF7">
        <w:t xml:space="preserve">as applicable that will help Lurie Children’s assess the appropriateness of </w:t>
      </w:r>
      <w:r w:rsidR="00024D77">
        <w:t>Lurie Children’s serving as the IRB of Record</w:t>
      </w:r>
    </w:p>
    <w:p w14:paraId="2220B14B" w14:textId="77777777" w:rsidR="00024D77" w:rsidRDefault="00024D77" w:rsidP="00024D77">
      <w:pPr>
        <w:pStyle w:val="ListParagraph"/>
        <w:rPr>
          <w:rFonts w:eastAsiaTheme="minorEastAsia"/>
          <w:b/>
          <w:bCs/>
          <w:i/>
          <w:iCs/>
        </w:rPr>
      </w:pPr>
    </w:p>
    <w:p w14:paraId="5C098A0B" w14:textId="41290C56" w:rsidR="00024D77" w:rsidRDefault="00024D77" w:rsidP="00024D77">
      <w:pPr>
        <w:pStyle w:val="ListParagraph"/>
        <w:rPr>
          <w:rFonts w:eastAsiaTheme="minorEastAsia"/>
          <w:bCs/>
          <w:iCs/>
        </w:rPr>
      </w:pPr>
      <w:r w:rsidRPr="00024D77">
        <w:rPr>
          <w:rFonts w:eastAsiaTheme="minorEastAsia"/>
          <w:bCs/>
          <w:iCs/>
        </w:rPr>
        <w:t xml:space="preserve">If the study is a network or consortium funded study, the network will often name the IRB of Record.  For NIH funded studies, the lead PI may request his/her institution to be the IRB of Record; however, the institutional official (IO) makes the determination of whether the institution will serve as IRB or Record or not.  All requests should be submitted to IRB office for consideration via email at </w:t>
      </w:r>
      <w:hyperlink r:id="rId11" w:history="1">
        <w:r w:rsidRPr="00B51E40">
          <w:rPr>
            <w:rStyle w:val="Hyperlink"/>
            <w:rFonts w:eastAsiaTheme="minorEastAsia"/>
            <w:bCs/>
            <w:iCs/>
          </w:rPr>
          <w:t>IRBreliance@luriechildrens.org</w:t>
        </w:r>
      </w:hyperlink>
      <w:r w:rsidRPr="00024D77">
        <w:rPr>
          <w:rFonts w:eastAsiaTheme="minorEastAsia"/>
          <w:bCs/>
          <w:iCs/>
        </w:rPr>
        <w:t>.</w:t>
      </w:r>
    </w:p>
    <w:p w14:paraId="0198886E" w14:textId="77777777" w:rsidR="00024D77" w:rsidRPr="00024D77" w:rsidRDefault="00024D77" w:rsidP="00024D77">
      <w:pPr>
        <w:pStyle w:val="ListParagraph"/>
        <w:rPr>
          <w:rFonts w:eastAsiaTheme="minorEastAsia"/>
          <w:bCs/>
          <w:iCs/>
        </w:rPr>
      </w:pPr>
    </w:p>
    <w:p w14:paraId="5AD85E58" w14:textId="4001D670" w:rsidR="00024D77" w:rsidRDefault="00024D77" w:rsidP="3E5612DD">
      <w:pPr>
        <w:pStyle w:val="ListParagraph"/>
        <w:numPr>
          <w:ilvl w:val="0"/>
          <w:numId w:val="15"/>
        </w:numPr>
        <w:rPr>
          <w:rFonts w:eastAsiaTheme="minorEastAsia"/>
          <w:b/>
          <w:bCs/>
          <w:i/>
          <w:iCs/>
        </w:rPr>
      </w:pPr>
      <w:r>
        <w:rPr>
          <w:rFonts w:eastAsiaTheme="minorEastAsia"/>
          <w:b/>
          <w:bCs/>
          <w:i/>
          <w:iCs/>
        </w:rPr>
        <w:t>Submit the study in Ca</w:t>
      </w:r>
      <w:r w:rsidR="005529D4">
        <w:rPr>
          <w:rFonts w:eastAsiaTheme="minorEastAsia"/>
          <w:b/>
          <w:bCs/>
          <w:i/>
          <w:iCs/>
        </w:rPr>
        <w:t>yus</w:t>
      </w:r>
      <w:r>
        <w:rPr>
          <w:rFonts w:eastAsiaTheme="minorEastAsia"/>
          <w:b/>
          <w:bCs/>
          <w:i/>
          <w:iCs/>
        </w:rPr>
        <w:t xml:space="preserve">e IRB for Lurie Children’s IRB </w:t>
      </w:r>
      <w:r w:rsidRPr="00024D77">
        <w:rPr>
          <w:rFonts w:eastAsiaTheme="minorEastAsia"/>
          <w:b/>
          <w:bCs/>
          <w:i/>
          <w:iCs/>
        </w:rPr>
        <w:t>approval</w:t>
      </w:r>
    </w:p>
    <w:p w14:paraId="02ADC59E" w14:textId="77777777" w:rsidR="005529D4" w:rsidRDefault="005529D4" w:rsidP="005529D4">
      <w:pPr>
        <w:pStyle w:val="ListParagraph"/>
        <w:rPr>
          <w:rFonts w:eastAsiaTheme="minorEastAsia"/>
          <w:b/>
          <w:bCs/>
          <w:i/>
          <w:iCs/>
        </w:rPr>
      </w:pPr>
    </w:p>
    <w:p w14:paraId="76368ED2" w14:textId="2F9CFC80" w:rsidR="005529D4" w:rsidRDefault="005529D4" w:rsidP="005529D4">
      <w:pPr>
        <w:pStyle w:val="ListParagraph"/>
        <w:numPr>
          <w:ilvl w:val="0"/>
          <w:numId w:val="15"/>
        </w:numPr>
        <w:rPr>
          <w:rFonts w:eastAsiaTheme="minorEastAsia"/>
          <w:b/>
          <w:bCs/>
          <w:i/>
          <w:iCs/>
        </w:rPr>
      </w:pPr>
      <w:r w:rsidRPr="005529D4">
        <w:rPr>
          <w:rFonts w:eastAsiaTheme="minorEastAsia"/>
          <w:b/>
          <w:bCs/>
          <w:i/>
          <w:iCs/>
        </w:rPr>
        <w:t>Execute the IAA between Lurie Children’s IRB and any relying sites (can be done in parallel with review of study)</w:t>
      </w:r>
    </w:p>
    <w:p w14:paraId="57B5F5AD" w14:textId="3469409D" w:rsidR="7F491918" w:rsidRDefault="484BC04E" w:rsidP="3E5612DD">
      <w:pPr>
        <w:ind w:left="720"/>
        <w:rPr>
          <w:rFonts w:eastAsiaTheme="minorEastAsia"/>
        </w:rPr>
      </w:pPr>
      <w:r w:rsidRPr="3E5612DD">
        <w:rPr>
          <w:rFonts w:eastAsiaTheme="minorEastAsia"/>
        </w:rPr>
        <w:t xml:space="preserve">Once established that Lurie Children’s will </w:t>
      </w:r>
      <w:r w:rsidR="005529D4">
        <w:rPr>
          <w:rFonts w:eastAsiaTheme="minorEastAsia"/>
        </w:rPr>
        <w:t>serve as the</w:t>
      </w:r>
      <w:r w:rsidRPr="3E5612DD">
        <w:rPr>
          <w:rFonts w:eastAsiaTheme="minorEastAsia"/>
        </w:rPr>
        <w:t xml:space="preserve"> IRB </w:t>
      </w:r>
      <w:r w:rsidR="005529D4">
        <w:rPr>
          <w:rFonts w:eastAsiaTheme="minorEastAsia"/>
        </w:rPr>
        <w:t xml:space="preserve">of Record </w:t>
      </w:r>
      <w:r w:rsidRPr="3E5612DD">
        <w:rPr>
          <w:rFonts w:eastAsiaTheme="minorEastAsia"/>
        </w:rPr>
        <w:t xml:space="preserve">for a protocol, the Lurie Children’s IRB must enter into an IRB Authorization Agreement (IAA) with the </w:t>
      </w:r>
      <w:r w:rsidR="005529D4">
        <w:rPr>
          <w:rFonts w:eastAsiaTheme="minorEastAsia"/>
        </w:rPr>
        <w:t>relying site(s)</w:t>
      </w:r>
      <w:r w:rsidRPr="3E5612DD">
        <w:rPr>
          <w:rFonts w:eastAsiaTheme="minorEastAsia"/>
        </w:rPr>
        <w:t xml:space="preserve">. The IAA (also called a reliance or cooperative agreement) defines the terms, scope and limits, and roles and responsibilities of the joint review arrangement and must be signed by the Institutional Official of each institution involved. </w:t>
      </w:r>
    </w:p>
    <w:p w14:paraId="3FC7E91D" w14:textId="405778E9" w:rsidR="7F491918" w:rsidRDefault="42929E24" w:rsidP="3E5612DD">
      <w:pPr>
        <w:pStyle w:val="ListParagraph"/>
        <w:numPr>
          <w:ilvl w:val="1"/>
          <w:numId w:val="12"/>
        </w:numPr>
      </w:pPr>
      <w:r>
        <w:t xml:space="preserve">Determine whether Lurie </w:t>
      </w:r>
      <w:r w:rsidR="7D5AB1B1">
        <w:t xml:space="preserve">Children’s </w:t>
      </w:r>
      <w:r>
        <w:t xml:space="preserve">has an existing agreement with the </w:t>
      </w:r>
      <w:r w:rsidR="005529D4">
        <w:t>relying site(s)</w:t>
      </w:r>
      <w:r w:rsidR="38480D0C">
        <w:t xml:space="preserve">. </w:t>
      </w:r>
      <w:r>
        <w:t>As of 8/1/2020, Lurie Children’s has reliance agreements with</w:t>
      </w:r>
      <w:r w:rsidR="150791EB">
        <w:t>:</w:t>
      </w:r>
    </w:p>
    <w:p w14:paraId="47824D3B" w14:textId="226679F4" w:rsidR="00D81194" w:rsidRDefault="11F74285" w:rsidP="00D81194">
      <w:pPr>
        <w:ind w:left="1620" w:hanging="180"/>
      </w:pPr>
      <w:proofErr w:type="spellStart"/>
      <w:r>
        <w:t>i</w:t>
      </w:r>
      <w:proofErr w:type="spellEnd"/>
      <w:r w:rsidR="42929E24">
        <w:t xml:space="preserve">.  </w:t>
      </w:r>
      <w:r w:rsidR="00D81194" w:rsidRPr="00D81194">
        <w:t>SMARTIRB – Lurie Children’s is a signatory to the SMART IRB master reliance agreement. Where possible, the SMART IRB agreement will be used as the basis for reliance.</w:t>
      </w:r>
    </w:p>
    <w:p w14:paraId="5CF6C394" w14:textId="1A596576" w:rsidR="11F74285" w:rsidRDefault="00D81194" w:rsidP="00D81194">
      <w:pPr>
        <w:ind w:left="1620" w:hanging="180"/>
      </w:pPr>
      <w:r>
        <w:t xml:space="preserve">ii. </w:t>
      </w:r>
      <w:r w:rsidR="42929E24">
        <w:t xml:space="preserve">NCI IRB </w:t>
      </w:r>
      <w:r w:rsidR="4D8BE1A5">
        <w:t>- T</w:t>
      </w:r>
      <w:r w:rsidR="42929E24">
        <w:t>he National Cancer Institute (NC</w:t>
      </w:r>
      <w:r w:rsidR="1DA7996E">
        <w:t>I</w:t>
      </w:r>
      <w:r w:rsidR="42929E24">
        <w:t xml:space="preserve">) funds an extensive national </w:t>
      </w:r>
      <w:r w:rsidR="0135359C">
        <w:t>program</w:t>
      </w:r>
      <w:r w:rsidR="42929E24">
        <w:t xml:space="preserve"> of cancer </w:t>
      </w:r>
      <w:r w:rsidR="732F38DA">
        <w:t>research, including</w:t>
      </w:r>
      <w:r w:rsidR="42929E24">
        <w:t xml:space="preserve"> pilot, phase 1, phase 2 and phase 3 clinical </w:t>
      </w:r>
      <w:r w:rsidR="5A08C9D6">
        <w:t>trials</w:t>
      </w:r>
      <w:r w:rsidR="42929E24">
        <w:t xml:space="preserve"> in </w:t>
      </w:r>
      <w:r w:rsidR="5E6F64C8">
        <w:t>adults</w:t>
      </w:r>
      <w:r w:rsidR="42929E24">
        <w:t xml:space="preserve"> and children focused on cancer prevention, cancer care and delivery, and treatment</w:t>
      </w:r>
      <w:r w:rsidR="3E1ACC4B">
        <w:t xml:space="preserve">. </w:t>
      </w:r>
      <w:r w:rsidR="42929E24">
        <w:t>The NCI CIRB is an independe</w:t>
      </w:r>
      <w:r w:rsidR="46875779">
        <w:t xml:space="preserve">nt </w:t>
      </w:r>
      <w:r w:rsidR="0479E261">
        <w:t>organization</w:t>
      </w:r>
      <w:r w:rsidR="46875779">
        <w:t xml:space="preserve"> that provides review of NCI-funded clinical trials.</w:t>
      </w:r>
    </w:p>
    <w:p w14:paraId="67404413" w14:textId="00202A82" w:rsidR="6B0BB935" w:rsidRDefault="15EB4DBA" w:rsidP="00D81194">
      <w:pPr>
        <w:ind w:left="1620" w:hanging="180"/>
      </w:pPr>
      <w:r>
        <w:lastRenderedPageBreak/>
        <w:t>ii</w:t>
      </w:r>
      <w:r w:rsidR="00D81194">
        <w:t xml:space="preserve">i.  </w:t>
      </w:r>
      <w:proofErr w:type="spellStart"/>
      <w:r w:rsidR="00D81194">
        <w:t>CHAIRb</w:t>
      </w:r>
      <w:proofErr w:type="spellEnd"/>
      <w:r w:rsidR="057F5968">
        <w:t xml:space="preserve"> - The </w:t>
      </w:r>
      <w:r w:rsidR="46875779">
        <w:t xml:space="preserve">Chicago Area IRB for studies funded and/or sponsored by PCORI </w:t>
      </w:r>
      <w:r w:rsidR="3481EEDD">
        <w:t xml:space="preserve">(Patient-Centered Outcomes Research Institute) </w:t>
      </w:r>
      <w:r w:rsidR="46875779">
        <w:t xml:space="preserve">CAPRICORN </w:t>
      </w:r>
      <w:r w:rsidR="423934F0">
        <w:t xml:space="preserve">(Chicago Area Patient-Centered Outcomes Research </w:t>
      </w:r>
      <w:r w:rsidR="175701B7">
        <w:t>Network) group.</w:t>
      </w:r>
    </w:p>
    <w:p w14:paraId="10A76B10" w14:textId="20B74C2B" w:rsidR="66345BBC" w:rsidRDefault="66345BBC" w:rsidP="00D81194">
      <w:pPr>
        <w:ind w:left="1620" w:hanging="180"/>
        <w:rPr>
          <w:rFonts w:ascii="Calibri" w:eastAsia="Calibri" w:hAnsi="Calibri" w:cs="Calibri"/>
          <w:color w:val="4A4A4A"/>
        </w:rPr>
      </w:pPr>
      <w:r w:rsidRPr="50717A01">
        <w:rPr>
          <w:rFonts w:ascii="Calibri" w:eastAsia="Calibri" w:hAnsi="Calibri" w:cs="Calibri"/>
          <w:color w:val="4A4A4A"/>
        </w:rPr>
        <w:t>iv</w:t>
      </w:r>
      <w:r w:rsidR="1275E465" w:rsidRPr="50717A01">
        <w:rPr>
          <w:rFonts w:ascii="Calibri" w:eastAsia="Calibri" w:hAnsi="Calibri" w:cs="Calibri"/>
          <w:color w:val="4A4A4A"/>
        </w:rPr>
        <w:t xml:space="preserve">.  </w:t>
      </w:r>
      <w:r w:rsidR="57CDAEA8" w:rsidRPr="50717A01">
        <w:rPr>
          <w:rFonts w:ascii="Calibri" w:eastAsia="Calibri" w:hAnsi="Calibri" w:cs="Calibri"/>
        </w:rPr>
        <w:t>Lurie Children’s/Northwestern University Reliance Agreement - For the review of research involving the Institution and Northwestern University (NU) and/or an NU Affiliate (</w:t>
      </w:r>
      <w:r w:rsidR="100A42BC" w:rsidRPr="50717A01">
        <w:rPr>
          <w:rFonts w:ascii="Calibri" w:eastAsia="Calibri" w:hAnsi="Calibri" w:cs="Calibri"/>
        </w:rPr>
        <w:t>Prentice Women’s Hospital, Shirley Ryan Ability Lab,</w:t>
      </w:r>
      <w:r w:rsidR="57CDAEA8" w:rsidRPr="50717A01">
        <w:rPr>
          <w:rFonts w:ascii="Calibri" w:eastAsia="Calibri" w:hAnsi="Calibri" w:cs="Calibri"/>
        </w:rPr>
        <w:t xml:space="preserve"> etc.), investigators may request that the Lurie Children’s IRB serve as the IRB of record for NU or an NU affiliate under this reliance agreement. The agreement is </w:t>
      </w:r>
      <w:r w:rsidR="467DD1A3" w:rsidRPr="50717A01">
        <w:rPr>
          <w:rFonts w:ascii="Calibri" w:eastAsia="Calibri" w:hAnsi="Calibri" w:cs="Calibri"/>
        </w:rPr>
        <w:t>per</w:t>
      </w:r>
      <w:r w:rsidR="57CDAEA8" w:rsidRPr="50717A01">
        <w:rPr>
          <w:rFonts w:ascii="Calibri" w:eastAsia="Calibri" w:hAnsi="Calibri" w:cs="Calibri"/>
        </w:rPr>
        <w:t xml:space="preserve"> OHRP requirements and guidelines and defines the relationship between the IRBs and the responsibilities of each institution. The Lurie Children’s IRB reviews studies that involve research activity at both NU and the Institution or faculty of both institutions, and/or funding through NU with activity at the Institution.</w:t>
      </w:r>
    </w:p>
    <w:p w14:paraId="0E06F36A" w14:textId="68BD9349" w:rsidR="5BA358A2" w:rsidRDefault="5BA358A2" w:rsidP="50717A01">
      <w:pPr>
        <w:pStyle w:val="ListParagraph"/>
        <w:numPr>
          <w:ilvl w:val="2"/>
          <w:numId w:val="4"/>
        </w:numPr>
        <w:rPr>
          <w:rFonts w:eastAsiaTheme="minorEastAsia"/>
        </w:rPr>
      </w:pPr>
      <w:r w:rsidRPr="50717A01">
        <w:rPr>
          <w:rFonts w:ascii="Calibri" w:eastAsia="Calibri" w:hAnsi="Calibri" w:cs="Calibri"/>
        </w:rPr>
        <w:t>T</w:t>
      </w:r>
      <w:r w:rsidR="6B164AF7" w:rsidRPr="50717A01">
        <w:rPr>
          <w:rFonts w:ascii="Calibri" w:eastAsia="Calibri" w:hAnsi="Calibri" w:cs="Calibri"/>
        </w:rPr>
        <w:t xml:space="preserve">he PI, from either institution, will submit the study via Cayuse IRB indicating the nature of involvement of NU and/or requesting the Lurie Children’s IRB to serve as the IRB of Record. </w:t>
      </w:r>
    </w:p>
    <w:p w14:paraId="3B6E53AB" w14:textId="4C47B0ED" w:rsidR="6B164AF7" w:rsidRDefault="6B164AF7" w:rsidP="50717A01">
      <w:pPr>
        <w:pStyle w:val="ListParagraph"/>
        <w:numPr>
          <w:ilvl w:val="2"/>
          <w:numId w:val="4"/>
        </w:numPr>
        <w:rPr>
          <w:rFonts w:eastAsiaTheme="minorEastAsia"/>
        </w:rPr>
      </w:pPr>
      <w:r w:rsidRPr="50717A01">
        <w:rPr>
          <w:rFonts w:ascii="Calibri" w:eastAsia="Calibri" w:hAnsi="Calibri" w:cs="Calibri"/>
        </w:rPr>
        <w:t xml:space="preserve">The study will be routed for review by the Lurie Children’s IRB. ORIC staff will issue the review determination/approval documents to the PI via Cayuse IRB. </w:t>
      </w:r>
    </w:p>
    <w:p w14:paraId="65457C73" w14:textId="3CB07B53" w:rsidR="6B164AF7" w:rsidRDefault="6B164AF7" w:rsidP="50717A01">
      <w:pPr>
        <w:pStyle w:val="ListParagraph"/>
        <w:numPr>
          <w:ilvl w:val="2"/>
          <w:numId w:val="4"/>
        </w:numPr>
        <w:rPr>
          <w:rFonts w:eastAsiaTheme="minorEastAsia"/>
        </w:rPr>
      </w:pPr>
      <w:r w:rsidRPr="50717A01">
        <w:rPr>
          <w:rFonts w:ascii="Calibri" w:eastAsia="Calibri" w:hAnsi="Calibri" w:cs="Calibri"/>
        </w:rPr>
        <w:t xml:space="preserve">The PI will submit the study into the NU </w:t>
      </w:r>
      <w:proofErr w:type="spellStart"/>
      <w:r w:rsidRPr="50717A01">
        <w:rPr>
          <w:rFonts w:ascii="Calibri" w:eastAsia="Calibri" w:hAnsi="Calibri" w:cs="Calibri"/>
        </w:rPr>
        <w:t>eIRB</w:t>
      </w:r>
      <w:proofErr w:type="spellEnd"/>
      <w:r w:rsidRPr="50717A01">
        <w:rPr>
          <w:rFonts w:ascii="Calibri" w:eastAsia="Calibri" w:hAnsi="Calibri" w:cs="Calibri"/>
        </w:rPr>
        <w:t>+ system indicating intent to rely on an external/central IRB</w:t>
      </w:r>
      <w:r w:rsidR="1FEF451F" w:rsidRPr="50717A01">
        <w:rPr>
          <w:rFonts w:ascii="Calibri" w:eastAsia="Calibri" w:hAnsi="Calibri" w:cs="Calibri"/>
        </w:rPr>
        <w:t xml:space="preserve">. </w:t>
      </w:r>
    </w:p>
    <w:p w14:paraId="00471883" w14:textId="0758DCED" w:rsidR="6B164AF7" w:rsidRDefault="6B164AF7" w:rsidP="50717A01">
      <w:pPr>
        <w:pStyle w:val="ListParagraph"/>
        <w:numPr>
          <w:ilvl w:val="2"/>
          <w:numId w:val="4"/>
        </w:numPr>
        <w:rPr>
          <w:rFonts w:eastAsiaTheme="minorEastAsia"/>
        </w:rPr>
      </w:pPr>
      <w:r w:rsidRPr="50717A01">
        <w:rPr>
          <w:rFonts w:ascii="Calibri" w:eastAsia="Calibri" w:hAnsi="Calibri" w:cs="Calibri"/>
        </w:rPr>
        <w:t xml:space="preserve">The PI uploads the Lurie Children’s IRB review determination/approval into NU </w:t>
      </w:r>
      <w:proofErr w:type="spellStart"/>
      <w:r w:rsidRPr="50717A01">
        <w:rPr>
          <w:rFonts w:ascii="Calibri" w:eastAsia="Calibri" w:hAnsi="Calibri" w:cs="Calibri"/>
        </w:rPr>
        <w:t>eIRB</w:t>
      </w:r>
      <w:proofErr w:type="spellEnd"/>
      <w:r w:rsidRPr="50717A01">
        <w:rPr>
          <w:rFonts w:ascii="Calibri" w:eastAsia="Calibri" w:hAnsi="Calibri" w:cs="Calibri"/>
        </w:rPr>
        <w:t xml:space="preserve">+. </w:t>
      </w:r>
    </w:p>
    <w:p w14:paraId="79E1E243" w14:textId="40BDDB0B" w:rsidR="6B164AF7" w:rsidRDefault="6B164AF7" w:rsidP="50717A01">
      <w:pPr>
        <w:pStyle w:val="ListParagraph"/>
        <w:numPr>
          <w:ilvl w:val="2"/>
          <w:numId w:val="4"/>
        </w:numPr>
        <w:rPr>
          <w:rFonts w:eastAsiaTheme="minorEastAsia"/>
        </w:rPr>
      </w:pPr>
      <w:r w:rsidRPr="50717A01">
        <w:rPr>
          <w:rFonts w:ascii="Calibri" w:eastAsia="Calibri" w:hAnsi="Calibri" w:cs="Calibri"/>
        </w:rPr>
        <w:t>Subsequent submissions (Renewals, Modifications, etc.) are to be submitted via Cayuse IRB for review. The PI is responsible for providing NU with any amended/approved documents and approvals</w:t>
      </w:r>
      <w:r w:rsidR="05B7A814" w:rsidRPr="50717A01">
        <w:rPr>
          <w:rFonts w:ascii="Calibri" w:eastAsia="Calibri" w:hAnsi="Calibri" w:cs="Calibri"/>
        </w:rPr>
        <w:t xml:space="preserve">. </w:t>
      </w:r>
    </w:p>
    <w:p w14:paraId="207A0C24" w14:textId="7B6E2628" w:rsidR="266AFBA3" w:rsidRDefault="266AFBA3" w:rsidP="00D81194">
      <w:pPr>
        <w:ind w:left="1620" w:hanging="180"/>
        <w:rPr>
          <w:rFonts w:ascii="Calibri" w:eastAsia="Calibri" w:hAnsi="Calibri" w:cs="Calibri"/>
          <w:color w:val="4A4A4A"/>
        </w:rPr>
      </w:pPr>
      <w:r w:rsidRPr="50717A01">
        <w:rPr>
          <w:rFonts w:ascii="Calibri" w:eastAsia="Calibri" w:hAnsi="Calibri" w:cs="Calibri"/>
          <w:color w:val="4A4A4A"/>
        </w:rPr>
        <w:t xml:space="preserve">v.  </w:t>
      </w:r>
      <w:r w:rsidRPr="00D81194">
        <w:rPr>
          <w:rFonts w:ascii="Calibri" w:eastAsia="Calibri" w:hAnsi="Calibri" w:cs="Calibri"/>
        </w:rPr>
        <w:t>P</w:t>
      </w:r>
      <w:r w:rsidR="542D71ED" w:rsidRPr="00D81194">
        <w:rPr>
          <w:rFonts w:ascii="Calibri" w:eastAsia="Calibri" w:hAnsi="Calibri" w:cs="Calibri"/>
        </w:rPr>
        <w:t>ediatric</w:t>
      </w:r>
      <w:r w:rsidRPr="00D81194">
        <w:rPr>
          <w:rFonts w:ascii="Calibri" w:eastAsia="Calibri" w:hAnsi="Calibri" w:cs="Calibri"/>
        </w:rPr>
        <w:t xml:space="preserve"> Practice Research Group (PPRG) - </w:t>
      </w:r>
      <w:r w:rsidR="15AEB4B8" w:rsidRPr="00D81194">
        <w:rPr>
          <w:rFonts w:ascii="Calibri" w:eastAsia="Calibri" w:hAnsi="Calibri" w:cs="Calibri"/>
        </w:rPr>
        <w:t>The Pediatric Practice Research Group is a well-established, regional practice-based research network founded in 1984 as a partnership of the Department of Pediatrics at Lurie Children’s and an enthusiastic group of over 50 pediatric practice</w:t>
      </w:r>
      <w:r w:rsidR="35FFF4D1" w:rsidRPr="00D81194">
        <w:rPr>
          <w:rFonts w:ascii="Calibri" w:eastAsia="Calibri" w:hAnsi="Calibri" w:cs="Calibri"/>
        </w:rPr>
        <w:t>s across Chicagoland</w:t>
      </w:r>
      <w:r w:rsidR="23E94015" w:rsidRPr="00D81194">
        <w:rPr>
          <w:rFonts w:ascii="Calibri" w:eastAsia="Calibri" w:hAnsi="Calibri" w:cs="Calibri"/>
        </w:rPr>
        <w:t xml:space="preserve">. </w:t>
      </w:r>
      <w:r w:rsidR="35FFF4D1" w:rsidRPr="00D81194">
        <w:rPr>
          <w:rFonts w:ascii="Calibri" w:eastAsia="Calibri" w:hAnsi="Calibri" w:cs="Calibri"/>
        </w:rPr>
        <w:t>Lurie Children’s has already executed IAA with many of these practices.</w:t>
      </w:r>
    </w:p>
    <w:p w14:paraId="3377546C" w14:textId="70598E6A" w:rsidR="27877779" w:rsidRDefault="27877779" w:rsidP="00D81194">
      <w:pPr>
        <w:ind w:left="1620" w:hanging="180"/>
        <w:rPr>
          <w:rFonts w:ascii="Calibri" w:eastAsia="Calibri" w:hAnsi="Calibri" w:cs="Calibri"/>
          <w:color w:val="4A4A4A"/>
        </w:rPr>
      </w:pPr>
      <w:r w:rsidRPr="00D81194">
        <w:rPr>
          <w:rFonts w:ascii="Calibri" w:eastAsia="Calibri" w:hAnsi="Calibri" w:cs="Calibri"/>
        </w:rPr>
        <w:t>vii.  Commercial IRBS (WIRB, Ethical and Independent</w:t>
      </w:r>
      <w:r w:rsidR="00D81194" w:rsidRPr="00D81194">
        <w:rPr>
          <w:rFonts w:ascii="Calibri" w:eastAsia="Calibri" w:hAnsi="Calibri" w:cs="Calibri"/>
        </w:rPr>
        <w:t xml:space="preserve"> Review services, </w:t>
      </w:r>
      <w:proofErr w:type="spellStart"/>
      <w:r w:rsidR="00D81194" w:rsidRPr="00D81194">
        <w:rPr>
          <w:rFonts w:ascii="Calibri" w:eastAsia="Calibri" w:hAnsi="Calibri" w:cs="Calibri"/>
        </w:rPr>
        <w:t>Jaeb</w:t>
      </w:r>
      <w:proofErr w:type="spellEnd"/>
      <w:r w:rsidR="00D81194" w:rsidRPr="00D81194">
        <w:rPr>
          <w:rFonts w:ascii="Calibri" w:eastAsia="Calibri" w:hAnsi="Calibri" w:cs="Calibri"/>
        </w:rPr>
        <w:t xml:space="preserve"> IRB</w:t>
      </w:r>
      <w:r w:rsidR="0100E32C" w:rsidRPr="00D81194">
        <w:rPr>
          <w:rFonts w:ascii="Calibri" w:eastAsia="Calibri" w:hAnsi="Calibri" w:cs="Calibri"/>
        </w:rPr>
        <w:t>...</w:t>
      </w:r>
      <w:r w:rsidR="00D81194">
        <w:rPr>
          <w:rFonts w:ascii="Calibri" w:eastAsia="Calibri" w:hAnsi="Calibri" w:cs="Calibri"/>
        </w:rPr>
        <w:t>).  Lurie Children’s IRB has several existing master reliance agreements with commercial IRBs; however, study-specific agreements must still be executed.</w:t>
      </w:r>
    </w:p>
    <w:p w14:paraId="700A8BC0" w14:textId="72C4C500" w:rsidR="3448FBFE" w:rsidRDefault="3448FBFE" w:rsidP="50717A01">
      <w:pPr>
        <w:pStyle w:val="ListParagraph"/>
        <w:numPr>
          <w:ilvl w:val="1"/>
          <w:numId w:val="12"/>
        </w:numPr>
        <w:rPr>
          <w:rFonts w:eastAsiaTheme="minorEastAsia"/>
        </w:rPr>
      </w:pPr>
      <w:r w:rsidRPr="3E5612DD">
        <w:rPr>
          <w:rFonts w:ascii="Calibri" w:eastAsia="Calibri" w:hAnsi="Calibri" w:cs="Calibri"/>
        </w:rPr>
        <w:t xml:space="preserve">If </w:t>
      </w:r>
      <w:r w:rsidR="005529D4">
        <w:rPr>
          <w:rFonts w:ascii="Calibri" w:eastAsia="Calibri" w:hAnsi="Calibri" w:cs="Calibri"/>
        </w:rPr>
        <w:t>a proposed relying site(s) is/are</w:t>
      </w:r>
      <w:r w:rsidRPr="3E5612DD">
        <w:rPr>
          <w:rFonts w:ascii="Calibri" w:eastAsia="Calibri" w:hAnsi="Calibri" w:cs="Calibri"/>
        </w:rPr>
        <w:t xml:space="preserve"> not listed above and</w:t>
      </w:r>
      <w:r w:rsidR="152AE78E" w:rsidRPr="3E5612DD">
        <w:rPr>
          <w:rFonts w:ascii="Calibri" w:eastAsia="Calibri" w:hAnsi="Calibri" w:cs="Calibri"/>
        </w:rPr>
        <w:t xml:space="preserve"> </w:t>
      </w:r>
      <w:r w:rsidRPr="3E5612DD">
        <w:rPr>
          <w:rFonts w:ascii="Calibri" w:eastAsia="Calibri" w:hAnsi="Calibri" w:cs="Calibri"/>
        </w:rPr>
        <w:t xml:space="preserve">the institution is NOT part of SMART IRB, an </w:t>
      </w:r>
      <w:r w:rsidR="61BA95C3" w:rsidRPr="3E5612DD">
        <w:rPr>
          <w:rFonts w:ascii="Calibri" w:eastAsia="Calibri" w:hAnsi="Calibri" w:cs="Calibri"/>
        </w:rPr>
        <w:t xml:space="preserve">individual and study-specific </w:t>
      </w:r>
      <w:r w:rsidRPr="3E5612DD">
        <w:rPr>
          <w:rFonts w:ascii="Calibri" w:eastAsia="Calibri" w:hAnsi="Calibri" w:cs="Calibri"/>
        </w:rPr>
        <w:t>authorization agreement will need to be established with that institution</w:t>
      </w:r>
      <w:r w:rsidR="2B10CC07" w:rsidRPr="3E5612DD">
        <w:rPr>
          <w:rFonts w:ascii="Calibri" w:eastAsia="Calibri" w:hAnsi="Calibri" w:cs="Calibri"/>
        </w:rPr>
        <w:t xml:space="preserve">. </w:t>
      </w:r>
      <w:r w:rsidR="00D81194">
        <w:rPr>
          <w:rFonts w:ascii="Calibri" w:eastAsia="Calibri" w:hAnsi="Calibri" w:cs="Calibri"/>
        </w:rPr>
        <w:t>T</w:t>
      </w:r>
      <w:r w:rsidR="639342AC" w:rsidRPr="3E5612DD">
        <w:rPr>
          <w:rFonts w:ascii="Calibri" w:eastAsia="Calibri" w:hAnsi="Calibri" w:cs="Calibri"/>
        </w:rPr>
        <w:t xml:space="preserve">he Single </w:t>
      </w:r>
      <w:r w:rsidR="0171982B" w:rsidRPr="3E5612DD">
        <w:rPr>
          <w:rFonts w:ascii="Calibri" w:eastAsia="Calibri" w:hAnsi="Calibri" w:cs="Calibri"/>
        </w:rPr>
        <w:t xml:space="preserve">IRB </w:t>
      </w:r>
      <w:r w:rsidR="4CA5B093" w:rsidRPr="3E5612DD">
        <w:rPr>
          <w:rFonts w:ascii="Calibri" w:eastAsia="Calibri" w:hAnsi="Calibri" w:cs="Calibri"/>
        </w:rPr>
        <w:t xml:space="preserve">Coordinator </w:t>
      </w:r>
      <w:r w:rsidR="0171982B" w:rsidRPr="3E5612DD">
        <w:rPr>
          <w:rFonts w:ascii="Calibri" w:eastAsia="Calibri" w:hAnsi="Calibri" w:cs="Calibri"/>
        </w:rPr>
        <w:t>will work with the study team and study contacts at both sites to execute this agreement.</w:t>
      </w:r>
    </w:p>
    <w:p w14:paraId="1DF9674F" w14:textId="20E979C4" w:rsidR="50717A01" w:rsidRDefault="50717A01" w:rsidP="50717A01">
      <w:pPr>
        <w:spacing w:after="0"/>
        <w:ind w:left="1080" w:hanging="360"/>
        <w:rPr>
          <w:rFonts w:eastAsiaTheme="minorEastAsia"/>
        </w:rPr>
      </w:pPr>
    </w:p>
    <w:p w14:paraId="07757877" w14:textId="01C68ECF" w:rsidR="034516E2" w:rsidRPr="00DA351E" w:rsidRDefault="034516E2" w:rsidP="3E5612DD">
      <w:pPr>
        <w:ind w:left="1440"/>
        <w:rPr>
          <w:rFonts w:eastAsiaTheme="minorEastAsia"/>
        </w:rPr>
      </w:pPr>
      <w:r w:rsidRPr="00DA351E">
        <w:rPr>
          <w:rFonts w:eastAsiaTheme="minorEastAsia"/>
        </w:rPr>
        <w:t>The Institutional Official (IO</w:t>
      </w:r>
      <w:r w:rsidR="5F3176D8" w:rsidRPr="00DA351E">
        <w:rPr>
          <w:rFonts w:eastAsiaTheme="minorEastAsia"/>
        </w:rPr>
        <w:t>, Chief Operating Officer</w:t>
      </w:r>
      <w:r w:rsidRPr="00DA351E">
        <w:rPr>
          <w:rFonts w:eastAsiaTheme="minorEastAsia"/>
        </w:rPr>
        <w:t>)</w:t>
      </w:r>
      <w:r w:rsidR="717F23F2" w:rsidRPr="00DA351E">
        <w:rPr>
          <w:rFonts w:eastAsiaTheme="minorEastAsia"/>
        </w:rPr>
        <w:t xml:space="preserve"> is the final authority on whether Lu</w:t>
      </w:r>
      <w:r w:rsidR="5041C4C4" w:rsidRPr="00DA351E">
        <w:rPr>
          <w:rFonts w:eastAsiaTheme="minorEastAsia"/>
        </w:rPr>
        <w:t xml:space="preserve">rie Children’s will serve as the IRB of </w:t>
      </w:r>
      <w:r w:rsidR="7062D238" w:rsidRPr="00DA351E">
        <w:rPr>
          <w:rFonts w:eastAsiaTheme="minorEastAsia"/>
        </w:rPr>
        <w:t>Record</w:t>
      </w:r>
      <w:r w:rsidR="5041C4C4" w:rsidRPr="00DA351E">
        <w:rPr>
          <w:rFonts w:eastAsiaTheme="minorEastAsia"/>
        </w:rPr>
        <w:t xml:space="preserve"> for a multi-site study</w:t>
      </w:r>
      <w:r w:rsidR="4836BC64" w:rsidRPr="00DA351E">
        <w:rPr>
          <w:rFonts w:eastAsiaTheme="minorEastAsia"/>
        </w:rPr>
        <w:t xml:space="preserve">. </w:t>
      </w:r>
      <w:r w:rsidR="4602042C" w:rsidRPr="00DA351E">
        <w:rPr>
          <w:rFonts w:eastAsiaTheme="minorEastAsia"/>
        </w:rPr>
        <w:t xml:space="preserve">The IO has delegated authority to the </w:t>
      </w:r>
      <w:r w:rsidR="1237631D" w:rsidRPr="00DA351E">
        <w:rPr>
          <w:rFonts w:eastAsiaTheme="minorEastAsia"/>
        </w:rPr>
        <w:t xml:space="preserve">Director, Office of Research Integrity and Compliance, </w:t>
      </w:r>
      <w:r w:rsidR="1F320A67" w:rsidRPr="00DA351E">
        <w:rPr>
          <w:rFonts w:eastAsiaTheme="minorEastAsia"/>
        </w:rPr>
        <w:t xml:space="preserve">as well as </w:t>
      </w:r>
      <w:r w:rsidR="1237631D" w:rsidRPr="00DA351E">
        <w:rPr>
          <w:rFonts w:eastAsiaTheme="minorEastAsia"/>
        </w:rPr>
        <w:t xml:space="preserve">the </w:t>
      </w:r>
      <w:r w:rsidR="6DD29113" w:rsidRPr="00DA351E">
        <w:rPr>
          <w:rFonts w:eastAsiaTheme="minorEastAsia"/>
        </w:rPr>
        <w:t>A</w:t>
      </w:r>
      <w:r w:rsidR="362A5419" w:rsidRPr="00DA351E">
        <w:rPr>
          <w:rFonts w:eastAsiaTheme="minorEastAsia"/>
        </w:rPr>
        <w:t>s</w:t>
      </w:r>
      <w:r w:rsidR="6DD29113" w:rsidRPr="00DA351E">
        <w:rPr>
          <w:rFonts w:eastAsiaTheme="minorEastAsia"/>
        </w:rPr>
        <w:t xml:space="preserve">sociate Director, Office of Research Integrity and Compliance to make ongoing determinations about IRB reliance </w:t>
      </w:r>
      <w:r w:rsidR="4356BD89" w:rsidRPr="00DA351E">
        <w:rPr>
          <w:rFonts w:eastAsiaTheme="minorEastAsia"/>
        </w:rPr>
        <w:t>arrangements</w:t>
      </w:r>
      <w:r w:rsidR="6DD29113" w:rsidRPr="00DA351E">
        <w:rPr>
          <w:rFonts w:eastAsiaTheme="minorEastAsia"/>
        </w:rPr>
        <w:t xml:space="preserve"> </w:t>
      </w:r>
      <w:r w:rsidR="0DF727CE" w:rsidRPr="00DA351E">
        <w:rPr>
          <w:rFonts w:eastAsiaTheme="minorEastAsia"/>
        </w:rPr>
        <w:t>under the SMART IRB or other master agreements.</w:t>
      </w:r>
    </w:p>
    <w:p w14:paraId="19851722" w14:textId="2BA949A1" w:rsidR="0DF727CE" w:rsidRPr="00DA351E" w:rsidRDefault="0DF727CE" w:rsidP="3E5612DD">
      <w:pPr>
        <w:ind w:left="1440"/>
        <w:rPr>
          <w:rFonts w:eastAsiaTheme="minorEastAsia"/>
        </w:rPr>
      </w:pPr>
      <w:r w:rsidRPr="00DA351E">
        <w:rPr>
          <w:rFonts w:eastAsiaTheme="minorEastAsia"/>
        </w:rPr>
        <w:t>All new reliance agreements are signed by the IO</w:t>
      </w:r>
      <w:r w:rsidR="58F96C1A" w:rsidRPr="00DA351E">
        <w:rPr>
          <w:rFonts w:eastAsiaTheme="minorEastAsia"/>
        </w:rPr>
        <w:t xml:space="preserve">. </w:t>
      </w:r>
      <w:r w:rsidRPr="00DA351E">
        <w:rPr>
          <w:rFonts w:eastAsiaTheme="minorEastAsia"/>
        </w:rPr>
        <w:t xml:space="preserve">The IO will consult with the Director, Office of Research Integrity and Compliance, the IRB Chair and </w:t>
      </w:r>
      <w:r w:rsidR="385D5134" w:rsidRPr="00DA351E">
        <w:rPr>
          <w:rFonts w:eastAsiaTheme="minorEastAsia"/>
        </w:rPr>
        <w:t>General</w:t>
      </w:r>
      <w:r w:rsidRPr="00DA351E">
        <w:rPr>
          <w:rFonts w:eastAsiaTheme="minorEastAsia"/>
        </w:rPr>
        <w:t xml:space="preserve"> Counsel as necessary to make these decisions.</w:t>
      </w:r>
    </w:p>
    <w:p w14:paraId="502F7BD9" w14:textId="33C9561D" w:rsidR="160026D9" w:rsidRDefault="005529D4" w:rsidP="3E5612DD">
      <w:pPr>
        <w:pStyle w:val="ListParagraph"/>
        <w:numPr>
          <w:ilvl w:val="0"/>
          <w:numId w:val="15"/>
        </w:numPr>
        <w:rPr>
          <w:rFonts w:eastAsiaTheme="minorEastAsia"/>
          <w:b/>
          <w:bCs/>
          <w:i/>
          <w:iCs/>
          <w:u w:val="single"/>
        </w:rPr>
      </w:pPr>
      <w:r>
        <w:rPr>
          <w:rFonts w:eastAsiaTheme="minorEastAsia"/>
          <w:b/>
          <w:bCs/>
          <w:i/>
          <w:iCs/>
          <w:u w:val="single"/>
        </w:rPr>
        <w:t>Collect</w:t>
      </w:r>
      <w:r w:rsidR="2CB28B4D" w:rsidRPr="00DA351E">
        <w:rPr>
          <w:rFonts w:eastAsiaTheme="minorEastAsia"/>
          <w:b/>
          <w:bCs/>
          <w:i/>
          <w:iCs/>
          <w:u w:val="single"/>
        </w:rPr>
        <w:t xml:space="preserve"> applicable local context </w:t>
      </w:r>
      <w:r>
        <w:rPr>
          <w:rFonts w:eastAsiaTheme="minorEastAsia"/>
          <w:b/>
          <w:bCs/>
          <w:i/>
          <w:iCs/>
          <w:u w:val="single"/>
        </w:rPr>
        <w:t>from</w:t>
      </w:r>
      <w:r w:rsidR="2CB28B4D" w:rsidRPr="00DA351E">
        <w:rPr>
          <w:rFonts w:eastAsiaTheme="minorEastAsia"/>
          <w:b/>
          <w:bCs/>
          <w:i/>
          <w:iCs/>
          <w:u w:val="single"/>
        </w:rPr>
        <w:t xml:space="preserve"> </w:t>
      </w:r>
      <w:r>
        <w:rPr>
          <w:rFonts w:eastAsiaTheme="minorEastAsia"/>
          <w:b/>
          <w:bCs/>
          <w:i/>
          <w:iCs/>
          <w:u w:val="single"/>
        </w:rPr>
        <w:t xml:space="preserve">relying site(s) </w:t>
      </w:r>
    </w:p>
    <w:p w14:paraId="4DF975B2" w14:textId="77777777" w:rsidR="005529D4" w:rsidRPr="00DA351E" w:rsidRDefault="005529D4" w:rsidP="005529D4">
      <w:pPr>
        <w:pStyle w:val="ListParagraph"/>
        <w:rPr>
          <w:rFonts w:eastAsiaTheme="minorEastAsia"/>
          <w:b/>
          <w:bCs/>
          <w:i/>
          <w:iCs/>
          <w:u w:val="single"/>
        </w:rPr>
      </w:pPr>
    </w:p>
    <w:p w14:paraId="7F26A5B1" w14:textId="351458B8" w:rsidR="160026D9" w:rsidRPr="00DA351E" w:rsidRDefault="3C6C8B5F" w:rsidP="00D81194">
      <w:pPr>
        <w:ind w:left="720"/>
        <w:rPr>
          <w:rFonts w:eastAsiaTheme="minorEastAsia"/>
        </w:rPr>
      </w:pPr>
      <w:r w:rsidRPr="00DA351E">
        <w:rPr>
          <w:rFonts w:eastAsiaTheme="minorEastAsia"/>
        </w:rPr>
        <w:t xml:space="preserve">Local context refers to applicable </w:t>
      </w:r>
      <w:r w:rsidR="005529D4">
        <w:rPr>
          <w:rFonts w:eastAsiaTheme="minorEastAsia"/>
        </w:rPr>
        <w:t>relying site</w:t>
      </w:r>
      <w:r w:rsidR="69362DC1" w:rsidRPr="00DA351E">
        <w:rPr>
          <w:rFonts w:eastAsiaTheme="minorEastAsia"/>
        </w:rPr>
        <w:t xml:space="preserve"> </w:t>
      </w:r>
      <w:r w:rsidRPr="00DA351E">
        <w:rPr>
          <w:rFonts w:eastAsiaTheme="minorEastAsia"/>
        </w:rPr>
        <w:t>institutional policies or state laws, study team member HSR/GCP training and qualifications, and information regarding any conflicts of interest for study personnel</w:t>
      </w:r>
      <w:r w:rsidR="4F7207F4" w:rsidRPr="00DA351E">
        <w:rPr>
          <w:rFonts w:eastAsiaTheme="minorEastAsia"/>
        </w:rPr>
        <w:t xml:space="preserve"> that apply to the proposed research.</w:t>
      </w:r>
      <w:r w:rsidR="5D88B2F1" w:rsidRPr="00DA351E">
        <w:rPr>
          <w:rFonts w:eastAsiaTheme="minorEastAsia"/>
        </w:rPr>
        <w:t xml:space="preserve"> The Lurie Children’s single IRB coordinator will work with the </w:t>
      </w:r>
      <w:r w:rsidR="005529D4">
        <w:rPr>
          <w:rFonts w:eastAsiaTheme="minorEastAsia"/>
        </w:rPr>
        <w:t>relying</w:t>
      </w:r>
      <w:r w:rsidR="5D88B2F1" w:rsidRPr="00DA351E">
        <w:rPr>
          <w:rFonts w:eastAsiaTheme="minorEastAsia"/>
        </w:rPr>
        <w:t xml:space="preserve"> IRB point of contact to </w:t>
      </w:r>
      <w:r w:rsidR="005529D4">
        <w:rPr>
          <w:rFonts w:eastAsiaTheme="minorEastAsia"/>
        </w:rPr>
        <w:t>collect</w:t>
      </w:r>
      <w:r w:rsidR="5D88B2F1" w:rsidRPr="00DA351E">
        <w:rPr>
          <w:rFonts w:eastAsiaTheme="minorEastAsia"/>
        </w:rPr>
        <w:t xml:space="preserve"> </w:t>
      </w:r>
      <w:r w:rsidR="2ADB763B" w:rsidRPr="00DA351E">
        <w:rPr>
          <w:rFonts w:eastAsiaTheme="minorEastAsia"/>
        </w:rPr>
        <w:t>local context in</w:t>
      </w:r>
      <w:r w:rsidR="005529D4">
        <w:rPr>
          <w:rFonts w:eastAsiaTheme="minorEastAsia"/>
        </w:rPr>
        <w:t>formation for each relying site</w:t>
      </w:r>
      <w:r w:rsidR="2ADB763B" w:rsidRPr="00DA351E">
        <w:rPr>
          <w:rFonts w:eastAsiaTheme="minorEastAsia"/>
        </w:rPr>
        <w:t xml:space="preserve">.  </w:t>
      </w:r>
      <w:r w:rsidR="2B6D0455" w:rsidRPr="00DA351E">
        <w:rPr>
          <w:rFonts w:eastAsiaTheme="minorEastAsia"/>
        </w:rPr>
        <w:t xml:space="preserve">The Single IRB Coordinator </w:t>
      </w:r>
      <w:r w:rsidR="005529D4">
        <w:rPr>
          <w:rFonts w:eastAsiaTheme="minorEastAsia"/>
        </w:rPr>
        <w:t xml:space="preserve">will work with relying sites </w:t>
      </w:r>
      <w:r w:rsidR="2B6D0455" w:rsidRPr="00DA351E">
        <w:rPr>
          <w:rFonts w:eastAsiaTheme="minorEastAsia"/>
        </w:rPr>
        <w:t xml:space="preserve">to modify the </w:t>
      </w:r>
      <w:r w:rsidR="005529D4">
        <w:rPr>
          <w:rFonts w:eastAsiaTheme="minorEastAsia"/>
        </w:rPr>
        <w:t xml:space="preserve">IRB approved </w:t>
      </w:r>
      <w:r w:rsidR="2B6D0455" w:rsidRPr="00DA351E">
        <w:rPr>
          <w:rFonts w:eastAsiaTheme="minorEastAsia"/>
        </w:rPr>
        <w:t>Lurie Children’s</w:t>
      </w:r>
      <w:r w:rsidR="2B6D0455" w:rsidRPr="00DA351E">
        <w:rPr>
          <w:rFonts w:eastAsiaTheme="minorEastAsia"/>
          <w:u w:val="single"/>
        </w:rPr>
        <w:t xml:space="preserve"> </w:t>
      </w:r>
      <w:r w:rsidR="2B6D0455" w:rsidRPr="00DA351E">
        <w:rPr>
          <w:rFonts w:eastAsiaTheme="minorEastAsia"/>
        </w:rPr>
        <w:t xml:space="preserve">consent forms and recruitment documents as needed to </w:t>
      </w:r>
      <w:r w:rsidR="005529D4">
        <w:rPr>
          <w:rFonts w:eastAsiaTheme="minorEastAsia"/>
        </w:rPr>
        <w:t>relying site</w:t>
      </w:r>
      <w:r w:rsidR="2B6D0455" w:rsidRPr="00DA351E">
        <w:rPr>
          <w:rFonts w:eastAsiaTheme="minorEastAsia"/>
        </w:rPr>
        <w:t xml:space="preserve"> informed consent requirements.   </w:t>
      </w:r>
    </w:p>
    <w:p w14:paraId="30FB392B" w14:textId="289E7544" w:rsidR="160026D9" w:rsidRPr="00DA351E" w:rsidRDefault="005D0F7E" w:rsidP="3E5612DD">
      <w:pPr>
        <w:pStyle w:val="ListParagraph"/>
        <w:numPr>
          <w:ilvl w:val="0"/>
          <w:numId w:val="15"/>
        </w:numPr>
        <w:rPr>
          <w:rFonts w:eastAsiaTheme="minorEastAsia"/>
        </w:rPr>
      </w:pPr>
      <w:r w:rsidRPr="00DA351E">
        <w:rPr>
          <w:rFonts w:eastAsiaTheme="minorEastAsia"/>
        </w:rPr>
        <w:t xml:space="preserve"> </w:t>
      </w:r>
      <w:r w:rsidR="005529D4">
        <w:rPr>
          <w:rFonts w:eastAsiaTheme="minorEastAsia"/>
          <w:b/>
          <w:bCs/>
          <w:i/>
          <w:iCs/>
          <w:u w:val="single"/>
        </w:rPr>
        <w:t>Provide Lurie Children’s</w:t>
      </w:r>
      <w:r w:rsidRPr="00DA351E">
        <w:rPr>
          <w:rFonts w:eastAsiaTheme="minorEastAsia"/>
          <w:b/>
          <w:bCs/>
          <w:i/>
          <w:iCs/>
          <w:u w:val="single"/>
        </w:rPr>
        <w:t xml:space="preserve"> IRB approval letter and approved study documents </w:t>
      </w:r>
      <w:r w:rsidR="005529D4">
        <w:rPr>
          <w:rFonts w:eastAsiaTheme="minorEastAsia"/>
          <w:b/>
          <w:bCs/>
          <w:i/>
          <w:iCs/>
          <w:u w:val="single"/>
        </w:rPr>
        <w:t>to relying site(s)</w:t>
      </w:r>
    </w:p>
    <w:p w14:paraId="161467B3" w14:textId="053EC684" w:rsidR="005529D4" w:rsidRDefault="005529D4" w:rsidP="005529D4">
      <w:pPr>
        <w:ind w:left="720"/>
        <w:rPr>
          <w:rFonts w:eastAsiaTheme="minorEastAsia"/>
        </w:rPr>
      </w:pPr>
      <w:r w:rsidRPr="005529D4">
        <w:rPr>
          <w:rFonts w:eastAsiaTheme="minorEastAsia"/>
        </w:rPr>
        <w:t>Lurie Children's IRB will need to review and approve (and stamp) the relying site- specific parental permission, assent and adult consent forms as well as other supporting study documents</w:t>
      </w:r>
      <w:r>
        <w:rPr>
          <w:rFonts w:eastAsiaTheme="minorEastAsia"/>
        </w:rPr>
        <w:t>.</w:t>
      </w:r>
    </w:p>
    <w:p w14:paraId="545268FA" w14:textId="3D5181C2" w:rsidR="005529D4" w:rsidRDefault="005529D4" w:rsidP="005529D4">
      <w:pPr>
        <w:ind w:left="720" w:hanging="360"/>
        <w:rPr>
          <w:rFonts w:eastAsiaTheme="minorEastAsia"/>
        </w:rPr>
      </w:pPr>
      <w:r>
        <w:rPr>
          <w:rFonts w:eastAsiaTheme="minorEastAsia"/>
        </w:rPr>
        <w:t xml:space="preserve">6.  </w:t>
      </w:r>
      <w:r w:rsidRPr="005529D4">
        <w:rPr>
          <w:rFonts w:eastAsiaTheme="minorEastAsia"/>
          <w:b/>
          <w:i/>
          <w:u w:val="single"/>
        </w:rPr>
        <w:t>Submit modification in Cayuse IRB to add relying sites and their local documents</w:t>
      </w:r>
      <w:r w:rsidRPr="005529D4">
        <w:rPr>
          <w:rFonts w:eastAsiaTheme="minorEastAsia"/>
        </w:rPr>
        <w:t>​</w:t>
      </w:r>
    </w:p>
    <w:p w14:paraId="7AEBC8F0" w14:textId="04033F3D" w:rsidR="005529D4" w:rsidRPr="005529D4" w:rsidRDefault="005529D4" w:rsidP="005529D4">
      <w:pPr>
        <w:ind w:left="720" w:hanging="360"/>
        <w:rPr>
          <w:rFonts w:eastAsiaTheme="minorEastAsia"/>
          <w:b/>
          <w:i/>
        </w:rPr>
      </w:pPr>
      <w:r>
        <w:rPr>
          <w:rFonts w:eastAsiaTheme="minorEastAsia"/>
        </w:rPr>
        <w:t xml:space="preserve">7.  </w:t>
      </w:r>
      <w:r w:rsidRPr="005529D4">
        <w:rPr>
          <w:rFonts w:eastAsiaTheme="minorEastAsia"/>
          <w:b/>
          <w:i/>
          <w:u w:val="single"/>
        </w:rPr>
        <w:t>Review of modification in Cayuse IRB (Lurie Children’s IRB Chair or Vice Chair)</w:t>
      </w:r>
    </w:p>
    <w:p w14:paraId="17D6D7DD" w14:textId="39467085" w:rsidR="005529D4" w:rsidRPr="005529D4" w:rsidRDefault="005529D4" w:rsidP="005529D4">
      <w:pPr>
        <w:ind w:left="360"/>
        <w:rPr>
          <w:rFonts w:eastAsiaTheme="minorEastAsia"/>
          <w:b/>
          <w:i/>
        </w:rPr>
      </w:pPr>
      <w:r>
        <w:rPr>
          <w:rFonts w:eastAsiaTheme="minorEastAsia"/>
        </w:rPr>
        <w:t xml:space="preserve">8.  </w:t>
      </w:r>
      <w:r w:rsidRPr="00E07B6E">
        <w:rPr>
          <w:rFonts w:eastAsiaTheme="minorEastAsia"/>
          <w:b/>
          <w:i/>
          <w:u w:val="single"/>
        </w:rPr>
        <w:t>Issue Approval for relying sites including stamped consent forms</w:t>
      </w:r>
    </w:p>
    <w:p w14:paraId="5F43A485" w14:textId="4893D505" w:rsidR="72B662DB" w:rsidRDefault="72B662DB" w:rsidP="72B662DB"/>
    <w:sectPr w:rsidR="72B662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DBE6" w14:textId="77777777" w:rsidR="00FF26A3" w:rsidRDefault="00FF26A3" w:rsidP="002D52AE">
      <w:pPr>
        <w:spacing w:after="0" w:line="240" w:lineRule="auto"/>
      </w:pPr>
      <w:r>
        <w:separator/>
      </w:r>
    </w:p>
  </w:endnote>
  <w:endnote w:type="continuationSeparator" w:id="0">
    <w:p w14:paraId="4C0EF3FA" w14:textId="77777777" w:rsidR="00FF26A3" w:rsidRDefault="00FF26A3" w:rsidP="002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8FE2" w14:textId="5820F3EB" w:rsidR="002D52AE" w:rsidRDefault="002D52AE">
    <w:pPr>
      <w:pStyle w:val="Footer"/>
    </w:pPr>
    <w:r>
      <w:t>Version date 9/11/2020</w:t>
    </w:r>
  </w:p>
  <w:p w14:paraId="77E8C13E" w14:textId="77777777" w:rsidR="002D52AE" w:rsidRDefault="002D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D6192" w14:textId="77777777" w:rsidR="00FF26A3" w:rsidRDefault="00FF26A3" w:rsidP="002D52AE">
      <w:pPr>
        <w:spacing w:after="0" w:line="240" w:lineRule="auto"/>
      </w:pPr>
      <w:r>
        <w:separator/>
      </w:r>
    </w:p>
  </w:footnote>
  <w:footnote w:type="continuationSeparator" w:id="0">
    <w:p w14:paraId="12E130D0" w14:textId="77777777" w:rsidR="00FF26A3" w:rsidRDefault="00FF26A3" w:rsidP="002D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16"/>
    <w:multiLevelType w:val="hybridMultilevel"/>
    <w:tmpl w:val="02DE7F6C"/>
    <w:lvl w:ilvl="0" w:tplc="BA20F7CC">
      <w:start w:val="1"/>
      <w:numFmt w:val="upperLetter"/>
      <w:lvlText w:val="%1."/>
      <w:lvlJc w:val="left"/>
      <w:pPr>
        <w:ind w:left="720" w:hanging="360"/>
      </w:pPr>
    </w:lvl>
    <w:lvl w:ilvl="1" w:tplc="00E6AE88">
      <w:start w:val="1"/>
      <w:numFmt w:val="lowerLetter"/>
      <w:lvlText w:val="%2."/>
      <w:lvlJc w:val="left"/>
      <w:pPr>
        <w:ind w:left="1440" w:hanging="360"/>
      </w:pPr>
    </w:lvl>
    <w:lvl w:ilvl="2" w:tplc="1304EF24">
      <w:start w:val="1"/>
      <w:numFmt w:val="lowerRoman"/>
      <w:lvlText w:val="%3."/>
      <w:lvlJc w:val="right"/>
      <w:pPr>
        <w:ind w:left="2160" w:hanging="180"/>
      </w:pPr>
    </w:lvl>
    <w:lvl w:ilvl="3" w:tplc="FA820584">
      <w:start w:val="1"/>
      <w:numFmt w:val="decimal"/>
      <w:lvlText w:val="%4."/>
      <w:lvlJc w:val="left"/>
      <w:pPr>
        <w:ind w:left="2880" w:hanging="360"/>
      </w:pPr>
    </w:lvl>
    <w:lvl w:ilvl="4" w:tplc="D73A8412">
      <w:start w:val="1"/>
      <w:numFmt w:val="lowerLetter"/>
      <w:lvlText w:val="%5."/>
      <w:lvlJc w:val="left"/>
      <w:pPr>
        <w:ind w:left="3600" w:hanging="360"/>
      </w:pPr>
    </w:lvl>
    <w:lvl w:ilvl="5" w:tplc="2D28E548">
      <w:start w:val="1"/>
      <w:numFmt w:val="lowerRoman"/>
      <w:lvlText w:val="%6."/>
      <w:lvlJc w:val="right"/>
      <w:pPr>
        <w:ind w:left="4320" w:hanging="180"/>
      </w:pPr>
    </w:lvl>
    <w:lvl w:ilvl="6" w:tplc="A6E2E0CE">
      <w:start w:val="1"/>
      <w:numFmt w:val="decimal"/>
      <w:lvlText w:val="%7."/>
      <w:lvlJc w:val="left"/>
      <w:pPr>
        <w:ind w:left="5040" w:hanging="360"/>
      </w:pPr>
    </w:lvl>
    <w:lvl w:ilvl="7" w:tplc="BC408CC4">
      <w:start w:val="1"/>
      <w:numFmt w:val="lowerLetter"/>
      <w:lvlText w:val="%8."/>
      <w:lvlJc w:val="left"/>
      <w:pPr>
        <w:ind w:left="5760" w:hanging="360"/>
      </w:pPr>
    </w:lvl>
    <w:lvl w:ilvl="8" w:tplc="BE80A3F0">
      <w:start w:val="1"/>
      <w:numFmt w:val="lowerRoman"/>
      <w:lvlText w:val="%9."/>
      <w:lvlJc w:val="right"/>
      <w:pPr>
        <w:ind w:left="6480" w:hanging="180"/>
      </w:pPr>
    </w:lvl>
  </w:abstractNum>
  <w:abstractNum w:abstractNumId="1" w15:restartNumberingAfterBreak="0">
    <w:nsid w:val="21BB41A7"/>
    <w:multiLevelType w:val="hybridMultilevel"/>
    <w:tmpl w:val="AB66D8E4"/>
    <w:lvl w:ilvl="0" w:tplc="3016219C">
      <w:start w:val="1"/>
      <w:numFmt w:val="lowerLetter"/>
      <w:lvlText w:val="%1."/>
      <w:lvlJc w:val="left"/>
      <w:pPr>
        <w:ind w:left="720" w:hanging="360"/>
      </w:pPr>
    </w:lvl>
    <w:lvl w:ilvl="1" w:tplc="DDDCBF56">
      <w:start w:val="1"/>
      <w:numFmt w:val="lowerLetter"/>
      <w:lvlText w:val="%2."/>
      <w:lvlJc w:val="left"/>
      <w:pPr>
        <w:ind w:left="1440" w:hanging="360"/>
      </w:pPr>
    </w:lvl>
    <w:lvl w:ilvl="2" w:tplc="EF38DDEC">
      <w:start w:val="1"/>
      <w:numFmt w:val="lowerRoman"/>
      <w:lvlText w:val="%3."/>
      <w:lvlJc w:val="right"/>
      <w:pPr>
        <w:ind w:left="2160" w:hanging="180"/>
      </w:pPr>
    </w:lvl>
    <w:lvl w:ilvl="3" w:tplc="66BA5BC6">
      <w:start w:val="1"/>
      <w:numFmt w:val="decimal"/>
      <w:lvlText w:val="%4."/>
      <w:lvlJc w:val="left"/>
      <w:pPr>
        <w:ind w:left="2880" w:hanging="360"/>
      </w:pPr>
    </w:lvl>
    <w:lvl w:ilvl="4" w:tplc="40567C5C">
      <w:start w:val="1"/>
      <w:numFmt w:val="lowerLetter"/>
      <w:lvlText w:val="%5."/>
      <w:lvlJc w:val="left"/>
      <w:pPr>
        <w:ind w:left="3600" w:hanging="360"/>
      </w:pPr>
    </w:lvl>
    <w:lvl w:ilvl="5" w:tplc="4E64D11E">
      <w:start w:val="1"/>
      <w:numFmt w:val="lowerRoman"/>
      <w:lvlText w:val="%6."/>
      <w:lvlJc w:val="right"/>
      <w:pPr>
        <w:ind w:left="4320" w:hanging="180"/>
      </w:pPr>
    </w:lvl>
    <w:lvl w:ilvl="6" w:tplc="1994B35A">
      <w:start w:val="1"/>
      <w:numFmt w:val="decimal"/>
      <w:lvlText w:val="%7."/>
      <w:lvlJc w:val="left"/>
      <w:pPr>
        <w:ind w:left="5040" w:hanging="360"/>
      </w:pPr>
    </w:lvl>
    <w:lvl w:ilvl="7" w:tplc="206E8BD6">
      <w:start w:val="1"/>
      <w:numFmt w:val="lowerLetter"/>
      <w:lvlText w:val="%8."/>
      <w:lvlJc w:val="left"/>
      <w:pPr>
        <w:ind w:left="5760" w:hanging="360"/>
      </w:pPr>
    </w:lvl>
    <w:lvl w:ilvl="8" w:tplc="0346F244">
      <w:start w:val="1"/>
      <w:numFmt w:val="lowerRoman"/>
      <w:lvlText w:val="%9."/>
      <w:lvlJc w:val="right"/>
      <w:pPr>
        <w:ind w:left="6480" w:hanging="180"/>
      </w:pPr>
    </w:lvl>
  </w:abstractNum>
  <w:abstractNum w:abstractNumId="2" w15:restartNumberingAfterBreak="0">
    <w:nsid w:val="31CB7734"/>
    <w:multiLevelType w:val="hybridMultilevel"/>
    <w:tmpl w:val="B31A971A"/>
    <w:lvl w:ilvl="0" w:tplc="391076B0">
      <w:start w:val="2"/>
      <w:numFmt w:val="lowerLetter"/>
      <w:lvlText w:val="%1."/>
      <w:lvlJc w:val="left"/>
      <w:pPr>
        <w:ind w:left="720" w:hanging="360"/>
      </w:pPr>
    </w:lvl>
    <w:lvl w:ilvl="1" w:tplc="AEA467CC">
      <w:start w:val="1"/>
      <w:numFmt w:val="lowerLetter"/>
      <w:lvlText w:val="%2."/>
      <w:lvlJc w:val="left"/>
      <w:pPr>
        <w:ind w:left="1440" w:hanging="360"/>
      </w:pPr>
    </w:lvl>
    <w:lvl w:ilvl="2" w:tplc="561A7F02">
      <w:start w:val="1"/>
      <w:numFmt w:val="lowerRoman"/>
      <w:lvlText w:val="%3."/>
      <w:lvlJc w:val="right"/>
      <w:pPr>
        <w:ind w:left="2160" w:hanging="180"/>
      </w:pPr>
    </w:lvl>
    <w:lvl w:ilvl="3" w:tplc="FA3684C0">
      <w:start w:val="1"/>
      <w:numFmt w:val="decimal"/>
      <w:lvlText w:val="%4."/>
      <w:lvlJc w:val="left"/>
      <w:pPr>
        <w:ind w:left="2880" w:hanging="360"/>
      </w:pPr>
    </w:lvl>
    <w:lvl w:ilvl="4" w:tplc="4EF43B9C">
      <w:start w:val="1"/>
      <w:numFmt w:val="lowerLetter"/>
      <w:lvlText w:val="%5."/>
      <w:lvlJc w:val="left"/>
      <w:pPr>
        <w:ind w:left="3600" w:hanging="360"/>
      </w:pPr>
    </w:lvl>
    <w:lvl w:ilvl="5" w:tplc="22BCCA1C">
      <w:start w:val="1"/>
      <w:numFmt w:val="lowerRoman"/>
      <w:lvlText w:val="%6."/>
      <w:lvlJc w:val="right"/>
      <w:pPr>
        <w:ind w:left="4320" w:hanging="180"/>
      </w:pPr>
    </w:lvl>
    <w:lvl w:ilvl="6" w:tplc="539279C8">
      <w:start w:val="1"/>
      <w:numFmt w:val="decimal"/>
      <w:lvlText w:val="%7."/>
      <w:lvlJc w:val="left"/>
      <w:pPr>
        <w:ind w:left="5040" w:hanging="360"/>
      </w:pPr>
    </w:lvl>
    <w:lvl w:ilvl="7" w:tplc="7A684756">
      <w:start w:val="1"/>
      <w:numFmt w:val="lowerLetter"/>
      <w:lvlText w:val="%8."/>
      <w:lvlJc w:val="left"/>
      <w:pPr>
        <w:ind w:left="5760" w:hanging="360"/>
      </w:pPr>
    </w:lvl>
    <w:lvl w:ilvl="8" w:tplc="2AA2FA70">
      <w:start w:val="1"/>
      <w:numFmt w:val="lowerRoman"/>
      <w:lvlText w:val="%9."/>
      <w:lvlJc w:val="right"/>
      <w:pPr>
        <w:ind w:left="6480" w:hanging="180"/>
      </w:pPr>
    </w:lvl>
  </w:abstractNum>
  <w:abstractNum w:abstractNumId="3" w15:restartNumberingAfterBreak="0">
    <w:nsid w:val="36D40EC0"/>
    <w:multiLevelType w:val="hybridMultilevel"/>
    <w:tmpl w:val="D9AC592A"/>
    <w:lvl w:ilvl="0" w:tplc="C32014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5B6F06"/>
    <w:multiLevelType w:val="hybridMultilevel"/>
    <w:tmpl w:val="2B941434"/>
    <w:lvl w:ilvl="0" w:tplc="55C01690">
      <w:start w:val="1"/>
      <w:numFmt w:val="bullet"/>
      <w:lvlText w:val=""/>
      <w:lvlJc w:val="left"/>
      <w:pPr>
        <w:ind w:left="720" w:hanging="360"/>
      </w:pPr>
      <w:rPr>
        <w:rFonts w:ascii="Symbol" w:hAnsi="Symbol" w:hint="default"/>
      </w:rPr>
    </w:lvl>
    <w:lvl w:ilvl="1" w:tplc="D630A23E">
      <w:start w:val="1"/>
      <w:numFmt w:val="bullet"/>
      <w:lvlText w:val="o"/>
      <w:lvlJc w:val="left"/>
      <w:pPr>
        <w:ind w:left="1440" w:hanging="360"/>
      </w:pPr>
      <w:rPr>
        <w:rFonts w:ascii="Courier New" w:hAnsi="Courier New" w:hint="default"/>
      </w:rPr>
    </w:lvl>
    <w:lvl w:ilvl="2" w:tplc="9460A7E8">
      <w:start w:val="1"/>
      <w:numFmt w:val="bullet"/>
      <w:lvlText w:val=""/>
      <w:lvlJc w:val="left"/>
      <w:pPr>
        <w:ind w:left="2160" w:hanging="360"/>
      </w:pPr>
      <w:rPr>
        <w:rFonts w:ascii="Wingdings" w:hAnsi="Wingdings" w:hint="default"/>
      </w:rPr>
    </w:lvl>
    <w:lvl w:ilvl="3" w:tplc="E81C0D88">
      <w:start w:val="1"/>
      <w:numFmt w:val="bullet"/>
      <w:lvlText w:val=""/>
      <w:lvlJc w:val="left"/>
      <w:pPr>
        <w:ind w:left="2880" w:hanging="360"/>
      </w:pPr>
      <w:rPr>
        <w:rFonts w:ascii="Symbol" w:hAnsi="Symbol" w:hint="default"/>
      </w:rPr>
    </w:lvl>
    <w:lvl w:ilvl="4" w:tplc="A0349336">
      <w:start w:val="1"/>
      <w:numFmt w:val="bullet"/>
      <w:lvlText w:val="o"/>
      <w:lvlJc w:val="left"/>
      <w:pPr>
        <w:ind w:left="3600" w:hanging="360"/>
      </w:pPr>
      <w:rPr>
        <w:rFonts w:ascii="Courier New" w:hAnsi="Courier New" w:hint="default"/>
      </w:rPr>
    </w:lvl>
    <w:lvl w:ilvl="5" w:tplc="0E1C8BBA">
      <w:start w:val="1"/>
      <w:numFmt w:val="bullet"/>
      <w:lvlText w:val=""/>
      <w:lvlJc w:val="left"/>
      <w:pPr>
        <w:ind w:left="4320" w:hanging="360"/>
      </w:pPr>
      <w:rPr>
        <w:rFonts w:ascii="Wingdings" w:hAnsi="Wingdings" w:hint="default"/>
      </w:rPr>
    </w:lvl>
    <w:lvl w:ilvl="6" w:tplc="F264A00A">
      <w:start w:val="1"/>
      <w:numFmt w:val="bullet"/>
      <w:lvlText w:val=""/>
      <w:lvlJc w:val="left"/>
      <w:pPr>
        <w:ind w:left="5040" w:hanging="360"/>
      </w:pPr>
      <w:rPr>
        <w:rFonts w:ascii="Symbol" w:hAnsi="Symbol" w:hint="default"/>
      </w:rPr>
    </w:lvl>
    <w:lvl w:ilvl="7" w:tplc="2B12BD76">
      <w:start w:val="1"/>
      <w:numFmt w:val="bullet"/>
      <w:lvlText w:val="o"/>
      <w:lvlJc w:val="left"/>
      <w:pPr>
        <w:ind w:left="5760" w:hanging="360"/>
      </w:pPr>
      <w:rPr>
        <w:rFonts w:ascii="Courier New" w:hAnsi="Courier New" w:hint="default"/>
      </w:rPr>
    </w:lvl>
    <w:lvl w:ilvl="8" w:tplc="F5EE55F8">
      <w:start w:val="1"/>
      <w:numFmt w:val="bullet"/>
      <w:lvlText w:val=""/>
      <w:lvlJc w:val="left"/>
      <w:pPr>
        <w:ind w:left="6480" w:hanging="360"/>
      </w:pPr>
      <w:rPr>
        <w:rFonts w:ascii="Wingdings" w:hAnsi="Wingdings" w:hint="default"/>
      </w:rPr>
    </w:lvl>
  </w:abstractNum>
  <w:abstractNum w:abstractNumId="5" w15:restartNumberingAfterBreak="0">
    <w:nsid w:val="440F373E"/>
    <w:multiLevelType w:val="hybridMultilevel"/>
    <w:tmpl w:val="F66895F0"/>
    <w:lvl w:ilvl="0" w:tplc="B3B4808A">
      <w:start w:val="1"/>
      <w:numFmt w:val="decimal"/>
      <w:lvlText w:val="%1."/>
      <w:lvlJc w:val="left"/>
      <w:pPr>
        <w:ind w:left="720" w:hanging="360"/>
      </w:pPr>
    </w:lvl>
    <w:lvl w:ilvl="1" w:tplc="A1C0BB9E">
      <w:start w:val="1"/>
      <w:numFmt w:val="lowerLetter"/>
      <w:lvlText w:val="%2."/>
      <w:lvlJc w:val="left"/>
      <w:pPr>
        <w:ind w:left="1440" w:hanging="360"/>
      </w:pPr>
    </w:lvl>
    <w:lvl w:ilvl="2" w:tplc="3BE4E3F4">
      <w:start w:val="1"/>
      <w:numFmt w:val="lowerRoman"/>
      <w:lvlText w:val="%3."/>
      <w:lvlJc w:val="right"/>
      <w:pPr>
        <w:ind w:left="2160" w:hanging="180"/>
      </w:pPr>
    </w:lvl>
    <w:lvl w:ilvl="3" w:tplc="89588FA6">
      <w:start w:val="1"/>
      <w:numFmt w:val="decimal"/>
      <w:lvlText w:val="%4."/>
      <w:lvlJc w:val="left"/>
      <w:pPr>
        <w:ind w:left="2880" w:hanging="360"/>
      </w:pPr>
    </w:lvl>
    <w:lvl w:ilvl="4" w:tplc="6128B89A">
      <w:start w:val="1"/>
      <w:numFmt w:val="lowerLetter"/>
      <w:lvlText w:val="%5."/>
      <w:lvlJc w:val="left"/>
      <w:pPr>
        <w:ind w:left="3600" w:hanging="360"/>
      </w:pPr>
    </w:lvl>
    <w:lvl w:ilvl="5" w:tplc="6FACBCEA">
      <w:start w:val="1"/>
      <w:numFmt w:val="lowerRoman"/>
      <w:lvlText w:val="%6."/>
      <w:lvlJc w:val="right"/>
      <w:pPr>
        <w:ind w:left="4320" w:hanging="180"/>
      </w:pPr>
    </w:lvl>
    <w:lvl w:ilvl="6" w:tplc="CFA2F6BE">
      <w:start w:val="1"/>
      <w:numFmt w:val="decimal"/>
      <w:lvlText w:val="%7."/>
      <w:lvlJc w:val="left"/>
      <w:pPr>
        <w:ind w:left="5040" w:hanging="360"/>
      </w:pPr>
    </w:lvl>
    <w:lvl w:ilvl="7" w:tplc="889C2C24">
      <w:start w:val="1"/>
      <w:numFmt w:val="lowerLetter"/>
      <w:lvlText w:val="%8."/>
      <w:lvlJc w:val="left"/>
      <w:pPr>
        <w:ind w:left="5760" w:hanging="360"/>
      </w:pPr>
    </w:lvl>
    <w:lvl w:ilvl="8" w:tplc="EE500CBC">
      <w:start w:val="1"/>
      <w:numFmt w:val="lowerRoman"/>
      <w:lvlText w:val="%9."/>
      <w:lvlJc w:val="right"/>
      <w:pPr>
        <w:ind w:left="6480" w:hanging="180"/>
      </w:pPr>
    </w:lvl>
  </w:abstractNum>
  <w:abstractNum w:abstractNumId="6" w15:restartNumberingAfterBreak="0">
    <w:nsid w:val="45021F8A"/>
    <w:multiLevelType w:val="hybridMultilevel"/>
    <w:tmpl w:val="371ECC58"/>
    <w:lvl w:ilvl="0" w:tplc="FB7A0B12">
      <w:start w:val="1"/>
      <w:numFmt w:val="bullet"/>
      <w:lvlText w:val=""/>
      <w:lvlJc w:val="left"/>
      <w:pPr>
        <w:ind w:left="720" w:hanging="360"/>
      </w:pPr>
      <w:rPr>
        <w:rFonts w:ascii="Symbol" w:hAnsi="Symbol" w:hint="default"/>
      </w:rPr>
    </w:lvl>
    <w:lvl w:ilvl="1" w:tplc="0766284C">
      <w:start w:val="1"/>
      <w:numFmt w:val="bullet"/>
      <w:lvlText w:val=""/>
      <w:lvlJc w:val="left"/>
      <w:pPr>
        <w:ind w:left="1440" w:hanging="360"/>
      </w:pPr>
      <w:rPr>
        <w:rFonts w:ascii="Symbol" w:hAnsi="Symbol" w:hint="default"/>
      </w:rPr>
    </w:lvl>
    <w:lvl w:ilvl="2" w:tplc="35F425DA">
      <w:start w:val="1"/>
      <w:numFmt w:val="bullet"/>
      <w:lvlText w:val=""/>
      <w:lvlJc w:val="left"/>
      <w:pPr>
        <w:ind w:left="2160" w:hanging="360"/>
      </w:pPr>
      <w:rPr>
        <w:rFonts w:ascii="Wingdings" w:hAnsi="Wingdings" w:hint="default"/>
      </w:rPr>
    </w:lvl>
    <w:lvl w:ilvl="3" w:tplc="A91AF762">
      <w:start w:val="1"/>
      <w:numFmt w:val="bullet"/>
      <w:lvlText w:val=""/>
      <w:lvlJc w:val="left"/>
      <w:pPr>
        <w:ind w:left="2880" w:hanging="360"/>
      </w:pPr>
      <w:rPr>
        <w:rFonts w:ascii="Symbol" w:hAnsi="Symbol" w:hint="default"/>
      </w:rPr>
    </w:lvl>
    <w:lvl w:ilvl="4" w:tplc="0C882902">
      <w:start w:val="1"/>
      <w:numFmt w:val="bullet"/>
      <w:lvlText w:val="o"/>
      <w:lvlJc w:val="left"/>
      <w:pPr>
        <w:ind w:left="3600" w:hanging="360"/>
      </w:pPr>
      <w:rPr>
        <w:rFonts w:ascii="Courier New" w:hAnsi="Courier New" w:hint="default"/>
      </w:rPr>
    </w:lvl>
    <w:lvl w:ilvl="5" w:tplc="B268EE42">
      <w:start w:val="1"/>
      <w:numFmt w:val="bullet"/>
      <w:lvlText w:val=""/>
      <w:lvlJc w:val="left"/>
      <w:pPr>
        <w:ind w:left="4320" w:hanging="360"/>
      </w:pPr>
      <w:rPr>
        <w:rFonts w:ascii="Wingdings" w:hAnsi="Wingdings" w:hint="default"/>
      </w:rPr>
    </w:lvl>
    <w:lvl w:ilvl="6" w:tplc="FDAC3332">
      <w:start w:val="1"/>
      <w:numFmt w:val="bullet"/>
      <w:lvlText w:val=""/>
      <w:lvlJc w:val="left"/>
      <w:pPr>
        <w:ind w:left="5040" w:hanging="360"/>
      </w:pPr>
      <w:rPr>
        <w:rFonts w:ascii="Symbol" w:hAnsi="Symbol" w:hint="default"/>
      </w:rPr>
    </w:lvl>
    <w:lvl w:ilvl="7" w:tplc="4CEEB098">
      <w:start w:val="1"/>
      <w:numFmt w:val="bullet"/>
      <w:lvlText w:val="o"/>
      <w:lvlJc w:val="left"/>
      <w:pPr>
        <w:ind w:left="5760" w:hanging="360"/>
      </w:pPr>
      <w:rPr>
        <w:rFonts w:ascii="Courier New" w:hAnsi="Courier New" w:hint="default"/>
      </w:rPr>
    </w:lvl>
    <w:lvl w:ilvl="8" w:tplc="37808160">
      <w:start w:val="1"/>
      <w:numFmt w:val="bullet"/>
      <w:lvlText w:val=""/>
      <w:lvlJc w:val="left"/>
      <w:pPr>
        <w:ind w:left="6480" w:hanging="360"/>
      </w:pPr>
      <w:rPr>
        <w:rFonts w:ascii="Wingdings" w:hAnsi="Wingdings" w:hint="default"/>
      </w:rPr>
    </w:lvl>
  </w:abstractNum>
  <w:abstractNum w:abstractNumId="7" w15:restartNumberingAfterBreak="0">
    <w:nsid w:val="49C12D8A"/>
    <w:multiLevelType w:val="hybridMultilevel"/>
    <w:tmpl w:val="836C68EA"/>
    <w:lvl w:ilvl="0" w:tplc="55146574">
      <w:start w:val="1"/>
      <w:numFmt w:val="bullet"/>
      <w:lvlText w:val=""/>
      <w:lvlJc w:val="left"/>
      <w:pPr>
        <w:ind w:left="720" w:hanging="360"/>
      </w:pPr>
      <w:rPr>
        <w:rFonts w:ascii="Symbol" w:hAnsi="Symbol" w:hint="default"/>
      </w:rPr>
    </w:lvl>
    <w:lvl w:ilvl="1" w:tplc="882095A8">
      <w:start w:val="1"/>
      <w:numFmt w:val="bullet"/>
      <w:lvlText w:val="o"/>
      <w:lvlJc w:val="left"/>
      <w:pPr>
        <w:ind w:left="1440" w:hanging="360"/>
      </w:pPr>
      <w:rPr>
        <w:rFonts w:ascii="Courier New" w:hAnsi="Courier New" w:hint="default"/>
      </w:rPr>
    </w:lvl>
    <w:lvl w:ilvl="2" w:tplc="C470942E">
      <w:start w:val="1"/>
      <w:numFmt w:val="bullet"/>
      <w:lvlText w:val=""/>
      <w:lvlJc w:val="left"/>
      <w:pPr>
        <w:ind w:left="2160" w:hanging="360"/>
      </w:pPr>
      <w:rPr>
        <w:rFonts w:ascii="Symbol" w:hAnsi="Symbol" w:hint="default"/>
      </w:rPr>
    </w:lvl>
    <w:lvl w:ilvl="3" w:tplc="3F0E4A5E">
      <w:start w:val="1"/>
      <w:numFmt w:val="bullet"/>
      <w:lvlText w:val=""/>
      <w:lvlJc w:val="left"/>
      <w:pPr>
        <w:ind w:left="2880" w:hanging="360"/>
      </w:pPr>
      <w:rPr>
        <w:rFonts w:ascii="Symbol" w:hAnsi="Symbol" w:hint="default"/>
      </w:rPr>
    </w:lvl>
    <w:lvl w:ilvl="4" w:tplc="6A48DCEC">
      <w:start w:val="1"/>
      <w:numFmt w:val="bullet"/>
      <w:lvlText w:val="o"/>
      <w:lvlJc w:val="left"/>
      <w:pPr>
        <w:ind w:left="3600" w:hanging="360"/>
      </w:pPr>
      <w:rPr>
        <w:rFonts w:ascii="Courier New" w:hAnsi="Courier New" w:hint="default"/>
      </w:rPr>
    </w:lvl>
    <w:lvl w:ilvl="5" w:tplc="CE7C0456">
      <w:start w:val="1"/>
      <w:numFmt w:val="bullet"/>
      <w:lvlText w:val=""/>
      <w:lvlJc w:val="left"/>
      <w:pPr>
        <w:ind w:left="4320" w:hanging="360"/>
      </w:pPr>
      <w:rPr>
        <w:rFonts w:ascii="Wingdings" w:hAnsi="Wingdings" w:hint="default"/>
      </w:rPr>
    </w:lvl>
    <w:lvl w:ilvl="6" w:tplc="B68837E6">
      <w:start w:val="1"/>
      <w:numFmt w:val="bullet"/>
      <w:lvlText w:val=""/>
      <w:lvlJc w:val="left"/>
      <w:pPr>
        <w:ind w:left="5040" w:hanging="360"/>
      </w:pPr>
      <w:rPr>
        <w:rFonts w:ascii="Symbol" w:hAnsi="Symbol" w:hint="default"/>
      </w:rPr>
    </w:lvl>
    <w:lvl w:ilvl="7" w:tplc="FD987A64">
      <w:start w:val="1"/>
      <w:numFmt w:val="bullet"/>
      <w:lvlText w:val="o"/>
      <w:lvlJc w:val="left"/>
      <w:pPr>
        <w:ind w:left="5760" w:hanging="360"/>
      </w:pPr>
      <w:rPr>
        <w:rFonts w:ascii="Courier New" w:hAnsi="Courier New" w:hint="default"/>
      </w:rPr>
    </w:lvl>
    <w:lvl w:ilvl="8" w:tplc="AB9E412E">
      <w:start w:val="1"/>
      <w:numFmt w:val="bullet"/>
      <w:lvlText w:val=""/>
      <w:lvlJc w:val="left"/>
      <w:pPr>
        <w:ind w:left="6480" w:hanging="360"/>
      </w:pPr>
      <w:rPr>
        <w:rFonts w:ascii="Wingdings" w:hAnsi="Wingdings" w:hint="default"/>
      </w:rPr>
    </w:lvl>
  </w:abstractNum>
  <w:abstractNum w:abstractNumId="8" w15:restartNumberingAfterBreak="0">
    <w:nsid w:val="581D1CC3"/>
    <w:multiLevelType w:val="hybridMultilevel"/>
    <w:tmpl w:val="13A62C44"/>
    <w:lvl w:ilvl="0" w:tplc="ADCCF9E2">
      <w:start w:val="1"/>
      <w:numFmt w:val="bullet"/>
      <w:lvlText w:val=""/>
      <w:lvlJc w:val="left"/>
      <w:pPr>
        <w:ind w:left="720" w:hanging="360"/>
      </w:pPr>
      <w:rPr>
        <w:rFonts w:ascii="Symbol" w:hAnsi="Symbol" w:hint="default"/>
      </w:rPr>
    </w:lvl>
    <w:lvl w:ilvl="1" w:tplc="E280CFB2">
      <w:start w:val="1"/>
      <w:numFmt w:val="bullet"/>
      <w:lvlText w:val="o"/>
      <w:lvlJc w:val="left"/>
      <w:pPr>
        <w:ind w:left="1440" w:hanging="360"/>
      </w:pPr>
      <w:rPr>
        <w:rFonts w:ascii="Courier New" w:hAnsi="Courier New" w:hint="default"/>
      </w:rPr>
    </w:lvl>
    <w:lvl w:ilvl="2" w:tplc="9EE895D4">
      <w:start w:val="1"/>
      <w:numFmt w:val="bullet"/>
      <w:lvlText w:val=""/>
      <w:lvlJc w:val="left"/>
      <w:pPr>
        <w:ind w:left="2160" w:hanging="360"/>
      </w:pPr>
      <w:rPr>
        <w:rFonts w:ascii="Wingdings" w:hAnsi="Wingdings" w:hint="default"/>
      </w:rPr>
    </w:lvl>
    <w:lvl w:ilvl="3" w:tplc="58A068E0">
      <w:start w:val="1"/>
      <w:numFmt w:val="bullet"/>
      <w:lvlText w:val=""/>
      <w:lvlJc w:val="left"/>
      <w:pPr>
        <w:ind w:left="2880" w:hanging="360"/>
      </w:pPr>
      <w:rPr>
        <w:rFonts w:ascii="Symbol" w:hAnsi="Symbol" w:hint="default"/>
      </w:rPr>
    </w:lvl>
    <w:lvl w:ilvl="4" w:tplc="BB924A02">
      <w:start w:val="1"/>
      <w:numFmt w:val="bullet"/>
      <w:lvlText w:val="o"/>
      <w:lvlJc w:val="left"/>
      <w:pPr>
        <w:ind w:left="3600" w:hanging="360"/>
      </w:pPr>
      <w:rPr>
        <w:rFonts w:ascii="Courier New" w:hAnsi="Courier New" w:hint="default"/>
      </w:rPr>
    </w:lvl>
    <w:lvl w:ilvl="5" w:tplc="9070C494">
      <w:start w:val="1"/>
      <w:numFmt w:val="bullet"/>
      <w:lvlText w:val=""/>
      <w:lvlJc w:val="left"/>
      <w:pPr>
        <w:ind w:left="4320" w:hanging="360"/>
      </w:pPr>
      <w:rPr>
        <w:rFonts w:ascii="Wingdings" w:hAnsi="Wingdings" w:hint="default"/>
      </w:rPr>
    </w:lvl>
    <w:lvl w:ilvl="6" w:tplc="F47A74BE">
      <w:start w:val="1"/>
      <w:numFmt w:val="bullet"/>
      <w:lvlText w:val=""/>
      <w:lvlJc w:val="left"/>
      <w:pPr>
        <w:ind w:left="5040" w:hanging="360"/>
      </w:pPr>
      <w:rPr>
        <w:rFonts w:ascii="Symbol" w:hAnsi="Symbol" w:hint="default"/>
      </w:rPr>
    </w:lvl>
    <w:lvl w:ilvl="7" w:tplc="37D08F5A">
      <w:start w:val="1"/>
      <w:numFmt w:val="bullet"/>
      <w:lvlText w:val="o"/>
      <w:lvlJc w:val="left"/>
      <w:pPr>
        <w:ind w:left="5760" w:hanging="360"/>
      </w:pPr>
      <w:rPr>
        <w:rFonts w:ascii="Courier New" w:hAnsi="Courier New" w:hint="default"/>
      </w:rPr>
    </w:lvl>
    <w:lvl w:ilvl="8" w:tplc="E69C998C">
      <w:start w:val="1"/>
      <w:numFmt w:val="bullet"/>
      <w:lvlText w:val=""/>
      <w:lvlJc w:val="left"/>
      <w:pPr>
        <w:ind w:left="6480" w:hanging="360"/>
      </w:pPr>
      <w:rPr>
        <w:rFonts w:ascii="Wingdings" w:hAnsi="Wingdings" w:hint="default"/>
      </w:rPr>
    </w:lvl>
  </w:abstractNum>
  <w:abstractNum w:abstractNumId="9" w15:restartNumberingAfterBreak="0">
    <w:nsid w:val="5B063E5A"/>
    <w:multiLevelType w:val="hybridMultilevel"/>
    <w:tmpl w:val="7010AA28"/>
    <w:lvl w:ilvl="0" w:tplc="44E8D83A">
      <w:start w:val="1"/>
      <w:numFmt w:val="bullet"/>
      <w:lvlText w:val=""/>
      <w:lvlJc w:val="left"/>
      <w:pPr>
        <w:ind w:left="720" w:hanging="360"/>
      </w:pPr>
      <w:rPr>
        <w:rFonts w:ascii="Symbol" w:hAnsi="Symbol" w:hint="default"/>
      </w:rPr>
    </w:lvl>
    <w:lvl w:ilvl="1" w:tplc="CC72A8A0">
      <w:start w:val="1"/>
      <w:numFmt w:val="bullet"/>
      <w:lvlText w:val="o"/>
      <w:lvlJc w:val="left"/>
      <w:pPr>
        <w:ind w:left="1440" w:hanging="360"/>
      </w:pPr>
      <w:rPr>
        <w:rFonts w:ascii="Courier New" w:hAnsi="Courier New" w:hint="default"/>
      </w:rPr>
    </w:lvl>
    <w:lvl w:ilvl="2" w:tplc="7D6AEA0C">
      <w:start w:val="1"/>
      <w:numFmt w:val="bullet"/>
      <w:lvlText w:val=""/>
      <w:lvlJc w:val="left"/>
      <w:pPr>
        <w:ind w:left="2160" w:hanging="360"/>
      </w:pPr>
      <w:rPr>
        <w:rFonts w:ascii="Wingdings" w:hAnsi="Wingdings" w:hint="default"/>
      </w:rPr>
    </w:lvl>
    <w:lvl w:ilvl="3" w:tplc="625A917A">
      <w:start w:val="1"/>
      <w:numFmt w:val="bullet"/>
      <w:lvlText w:val=""/>
      <w:lvlJc w:val="left"/>
      <w:pPr>
        <w:ind w:left="2880" w:hanging="360"/>
      </w:pPr>
      <w:rPr>
        <w:rFonts w:ascii="Symbol" w:hAnsi="Symbol" w:hint="default"/>
      </w:rPr>
    </w:lvl>
    <w:lvl w:ilvl="4" w:tplc="8612FE1C">
      <w:start w:val="1"/>
      <w:numFmt w:val="bullet"/>
      <w:lvlText w:val="o"/>
      <w:lvlJc w:val="left"/>
      <w:pPr>
        <w:ind w:left="3600" w:hanging="360"/>
      </w:pPr>
      <w:rPr>
        <w:rFonts w:ascii="Courier New" w:hAnsi="Courier New" w:hint="default"/>
      </w:rPr>
    </w:lvl>
    <w:lvl w:ilvl="5" w:tplc="094E3D52">
      <w:start w:val="1"/>
      <w:numFmt w:val="bullet"/>
      <w:lvlText w:val=""/>
      <w:lvlJc w:val="left"/>
      <w:pPr>
        <w:ind w:left="4320" w:hanging="360"/>
      </w:pPr>
      <w:rPr>
        <w:rFonts w:ascii="Wingdings" w:hAnsi="Wingdings" w:hint="default"/>
      </w:rPr>
    </w:lvl>
    <w:lvl w:ilvl="6" w:tplc="BEFE8AB0">
      <w:start w:val="1"/>
      <w:numFmt w:val="bullet"/>
      <w:lvlText w:val=""/>
      <w:lvlJc w:val="left"/>
      <w:pPr>
        <w:ind w:left="5040" w:hanging="360"/>
      </w:pPr>
      <w:rPr>
        <w:rFonts w:ascii="Symbol" w:hAnsi="Symbol" w:hint="default"/>
      </w:rPr>
    </w:lvl>
    <w:lvl w:ilvl="7" w:tplc="2AC076E6">
      <w:start w:val="1"/>
      <w:numFmt w:val="bullet"/>
      <w:lvlText w:val="o"/>
      <w:lvlJc w:val="left"/>
      <w:pPr>
        <w:ind w:left="5760" w:hanging="360"/>
      </w:pPr>
      <w:rPr>
        <w:rFonts w:ascii="Courier New" w:hAnsi="Courier New" w:hint="default"/>
      </w:rPr>
    </w:lvl>
    <w:lvl w:ilvl="8" w:tplc="F8384842">
      <w:start w:val="1"/>
      <w:numFmt w:val="bullet"/>
      <w:lvlText w:val=""/>
      <w:lvlJc w:val="left"/>
      <w:pPr>
        <w:ind w:left="6480" w:hanging="360"/>
      </w:pPr>
      <w:rPr>
        <w:rFonts w:ascii="Wingdings" w:hAnsi="Wingdings" w:hint="default"/>
      </w:rPr>
    </w:lvl>
  </w:abstractNum>
  <w:abstractNum w:abstractNumId="10" w15:restartNumberingAfterBreak="0">
    <w:nsid w:val="654F6686"/>
    <w:multiLevelType w:val="hybridMultilevel"/>
    <w:tmpl w:val="E8628572"/>
    <w:lvl w:ilvl="0" w:tplc="0AC8E256">
      <w:start w:val="1"/>
      <w:numFmt w:val="bullet"/>
      <w:lvlText w:val=""/>
      <w:lvlJc w:val="left"/>
      <w:pPr>
        <w:ind w:left="720" w:hanging="360"/>
      </w:pPr>
      <w:rPr>
        <w:rFonts w:ascii="Symbol" w:hAnsi="Symbol" w:hint="default"/>
      </w:rPr>
    </w:lvl>
    <w:lvl w:ilvl="1" w:tplc="BB16B992">
      <w:start w:val="1"/>
      <w:numFmt w:val="bullet"/>
      <w:lvlText w:val="o"/>
      <w:lvlJc w:val="left"/>
      <w:pPr>
        <w:ind w:left="1440" w:hanging="360"/>
      </w:pPr>
      <w:rPr>
        <w:rFonts w:ascii="Courier New" w:hAnsi="Courier New" w:hint="default"/>
      </w:rPr>
    </w:lvl>
    <w:lvl w:ilvl="2" w:tplc="8A985122">
      <w:start w:val="1"/>
      <w:numFmt w:val="bullet"/>
      <w:lvlText w:val=""/>
      <w:lvlJc w:val="left"/>
      <w:pPr>
        <w:ind w:left="2160" w:hanging="360"/>
      </w:pPr>
      <w:rPr>
        <w:rFonts w:ascii="Wingdings" w:hAnsi="Wingdings" w:hint="default"/>
      </w:rPr>
    </w:lvl>
    <w:lvl w:ilvl="3" w:tplc="08FE3B9A">
      <w:start w:val="1"/>
      <w:numFmt w:val="bullet"/>
      <w:lvlText w:val=""/>
      <w:lvlJc w:val="left"/>
      <w:pPr>
        <w:ind w:left="2880" w:hanging="360"/>
      </w:pPr>
      <w:rPr>
        <w:rFonts w:ascii="Symbol" w:hAnsi="Symbol" w:hint="default"/>
      </w:rPr>
    </w:lvl>
    <w:lvl w:ilvl="4" w:tplc="EDBA93C2">
      <w:start w:val="1"/>
      <w:numFmt w:val="bullet"/>
      <w:lvlText w:val="o"/>
      <w:lvlJc w:val="left"/>
      <w:pPr>
        <w:ind w:left="3600" w:hanging="360"/>
      </w:pPr>
      <w:rPr>
        <w:rFonts w:ascii="Courier New" w:hAnsi="Courier New" w:hint="default"/>
      </w:rPr>
    </w:lvl>
    <w:lvl w:ilvl="5" w:tplc="DBDE8D30">
      <w:start w:val="1"/>
      <w:numFmt w:val="bullet"/>
      <w:lvlText w:val=""/>
      <w:lvlJc w:val="left"/>
      <w:pPr>
        <w:ind w:left="4320" w:hanging="360"/>
      </w:pPr>
      <w:rPr>
        <w:rFonts w:ascii="Wingdings" w:hAnsi="Wingdings" w:hint="default"/>
      </w:rPr>
    </w:lvl>
    <w:lvl w:ilvl="6" w:tplc="FF8E7D24">
      <w:start w:val="1"/>
      <w:numFmt w:val="bullet"/>
      <w:lvlText w:val=""/>
      <w:lvlJc w:val="left"/>
      <w:pPr>
        <w:ind w:left="5040" w:hanging="360"/>
      </w:pPr>
      <w:rPr>
        <w:rFonts w:ascii="Symbol" w:hAnsi="Symbol" w:hint="default"/>
      </w:rPr>
    </w:lvl>
    <w:lvl w:ilvl="7" w:tplc="4F340A14">
      <w:start w:val="1"/>
      <w:numFmt w:val="bullet"/>
      <w:lvlText w:val="o"/>
      <w:lvlJc w:val="left"/>
      <w:pPr>
        <w:ind w:left="5760" w:hanging="360"/>
      </w:pPr>
      <w:rPr>
        <w:rFonts w:ascii="Courier New" w:hAnsi="Courier New" w:hint="default"/>
      </w:rPr>
    </w:lvl>
    <w:lvl w:ilvl="8" w:tplc="F95E1FA8">
      <w:start w:val="1"/>
      <w:numFmt w:val="bullet"/>
      <w:lvlText w:val=""/>
      <w:lvlJc w:val="left"/>
      <w:pPr>
        <w:ind w:left="6480" w:hanging="360"/>
      </w:pPr>
      <w:rPr>
        <w:rFonts w:ascii="Wingdings" w:hAnsi="Wingdings" w:hint="default"/>
      </w:rPr>
    </w:lvl>
  </w:abstractNum>
  <w:abstractNum w:abstractNumId="11" w15:restartNumberingAfterBreak="0">
    <w:nsid w:val="67654AC8"/>
    <w:multiLevelType w:val="hybridMultilevel"/>
    <w:tmpl w:val="20361BE6"/>
    <w:lvl w:ilvl="0" w:tplc="9D1479D4">
      <w:start w:val="1"/>
      <w:numFmt w:val="bullet"/>
      <w:lvlText w:val=""/>
      <w:lvlJc w:val="left"/>
      <w:pPr>
        <w:ind w:left="720" w:hanging="360"/>
      </w:pPr>
      <w:rPr>
        <w:rFonts w:ascii="Symbol" w:hAnsi="Symbol" w:hint="default"/>
      </w:rPr>
    </w:lvl>
    <w:lvl w:ilvl="1" w:tplc="5184ADE8">
      <w:start w:val="1"/>
      <w:numFmt w:val="bullet"/>
      <w:lvlText w:val="o"/>
      <w:lvlJc w:val="left"/>
      <w:pPr>
        <w:ind w:left="1440" w:hanging="360"/>
      </w:pPr>
      <w:rPr>
        <w:rFonts w:ascii="Courier New" w:hAnsi="Courier New" w:hint="default"/>
      </w:rPr>
    </w:lvl>
    <w:lvl w:ilvl="2" w:tplc="0CF20DB6">
      <w:start w:val="1"/>
      <w:numFmt w:val="bullet"/>
      <w:lvlText w:val=""/>
      <w:lvlJc w:val="left"/>
      <w:pPr>
        <w:ind w:left="2160" w:hanging="360"/>
      </w:pPr>
      <w:rPr>
        <w:rFonts w:ascii="Wingdings" w:hAnsi="Wingdings" w:hint="default"/>
      </w:rPr>
    </w:lvl>
    <w:lvl w:ilvl="3" w:tplc="635C1960">
      <w:start w:val="1"/>
      <w:numFmt w:val="bullet"/>
      <w:lvlText w:val=""/>
      <w:lvlJc w:val="left"/>
      <w:pPr>
        <w:ind w:left="2880" w:hanging="360"/>
      </w:pPr>
      <w:rPr>
        <w:rFonts w:ascii="Symbol" w:hAnsi="Symbol" w:hint="default"/>
      </w:rPr>
    </w:lvl>
    <w:lvl w:ilvl="4" w:tplc="BF465490">
      <w:start w:val="1"/>
      <w:numFmt w:val="bullet"/>
      <w:lvlText w:val="o"/>
      <w:lvlJc w:val="left"/>
      <w:pPr>
        <w:ind w:left="3600" w:hanging="360"/>
      </w:pPr>
      <w:rPr>
        <w:rFonts w:ascii="Courier New" w:hAnsi="Courier New" w:hint="default"/>
      </w:rPr>
    </w:lvl>
    <w:lvl w:ilvl="5" w:tplc="8716D4D4">
      <w:start w:val="1"/>
      <w:numFmt w:val="bullet"/>
      <w:lvlText w:val=""/>
      <w:lvlJc w:val="left"/>
      <w:pPr>
        <w:ind w:left="4320" w:hanging="360"/>
      </w:pPr>
      <w:rPr>
        <w:rFonts w:ascii="Wingdings" w:hAnsi="Wingdings" w:hint="default"/>
      </w:rPr>
    </w:lvl>
    <w:lvl w:ilvl="6" w:tplc="5F525804">
      <w:start w:val="1"/>
      <w:numFmt w:val="bullet"/>
      <w:lvlText w:val=""/>
      <w:lvlJc w:val="left"/>
      <w:pPr>
        <w:ind w:left="5040" w:hanging="360"/>
      </w:pPr>
      <w:rPr>
        <w:rFonts w:ascii="Symbol" w:hAnsi="Symbol" w:hint="default"/>
      </w:rPr>
    </w:lvl>
    <w:lvl w:ilvl="7" w:tplc="210C31B0">
      <w:start w:val="1"/>
      <w:numFmt w:val="bullet"/>
      <w:lvlText w:val="o"/>
      <w:lvlJc w:val="left"/>
      <w:pPr>
        <w:ind w:left="5760" w:hanging="360"/>
      </w:pPr>
      <w:rPr>
        <w:rFonts w:ascii="Courier New" w:hAnsi="Courier New" w:hint="default"/>
      </w:rPr>
    </w:lvl>
    <w:lvl w:ilvl="8" w:tplc="7C7ACCE8">
      <w:start w:val="1"/>
      <w:numFmt w:val="bullet"/>
      <w:lvlText w:val=""/>
      <w:lvlJc w:val="left"/>
      <w:pPr>
        <w:ind w:left="6480" w:hanging="360"/>
      </w:pPr>
      <w:rPr>
        <w:rFonts w:ascii="Wingdings" w:hAnsi="Wingdings" w:hint="default"/>
      </w:rPr>
    </w:lvl>
  </w:abstractNum>
  <w:abstractNum w:abstractNumId="12" w15:restartNumberingAfterBreak="0">
    <w:nsid w:val="6BFD1609"/>
    <w:multiLevelType w:val="hybridMultilevel"/>
    <w:tmpl w:val="2F6A53AE"/>
    <w:lvl w:ilvl="0" w:tplc="CD26D576">
      <w:start w:val="1"/>
      <w:numFmt w:val="bullet"/>
      <w:lvlText w:val=""/>
      <w:lvlJc w:val="left"/>
      <w:pPr>
        <w:ind w:left="720" w:hanging="360"/>
      </w:pPr>
      <w:rPr>
        <w:rFonts w:ascii="Symbol" w:hAnsi="Symbol" w:hint="default"/>
      </w:rPr>
    </w:lvl>
    <w:lvl w:ilvl="1" w:tplc="CB561A98">
      <w:start w:val="1"/>
      <w:numFmt w:val="bullet"/>
      <w:lvlText w:val="o"/>
      <w:lvlJc w:val="left"/>
      <w:pPr>
        <w:ind w:left="1440" w:hanging="360"/>
      </w:pPr>
      <w:rPr>
        <w:rFonts w:ascii="Courier New" w:hAnsi="Courier New" w:hint="default"/>
      </w:rPr>
    </w:lvl>
    <w:lvl w:ilvl="2" w:tplc="7B527DB8">
      <w:start w:val="1"/>
      <w:numFmt w:val="bullet"/>
      <w:lvlText w:val=""/>
      <w:lvlJc w:val="left"/>
      <w:pPr>
        <w:ind w:left="2160" w:hanging="360"/>
      </w:pPr>
      <w:rPr>
        <w:rFonts w:ascii="Wingdings" w:hAnsi="Wingdings" w:hint="default"/>
      </w:rPr>
    </w:lvl>
    <w:lvl w:ilvl="3" w:tplc="7BA6EE9A">
      <w:start w:val="1"/>
      <w:numFmt w:val="bullet"/>
      <w:lvlText w:val=""/>
      <w:lvlJc w:val="left"/>
      <w:pPr>
        <w:ind w:left="2880" w:hanging="360"/>
      </w:pPr>
      <w:rPr>
        <w:rFonts w:ascii="Symbol" w:hAnsi="Symbol" w:hint="default"/>
      </w:rPr>
    </w:lvl>
    <w:lvl w:ilvl="4" w:tplc="3E56FD34">
      <w:start w:val="1"/>
      <w:numFmt w:val="bullet"/>
      <w:lvlText w:val="o"/>
      <w:lvlJc w:val="left"/>
      <w:pPr>
        <w:ind w:left="3600" w:hanging="360"/>
      </w:pPr>
      <w:rPr>
        <w:rFonts w:ascii="Courier New" w:hAnsi="Courier New" w:hint="default"/>
      </w:rPr>
    </w:lvl>
    <w:lvl w:ilvl="5" w:tplc="5FEEB81A">
      <w:start w:val="1"/>
      <w:numFmt w:val="bullet"/>
      <w:lvlText w:val=""/>
      <w:lvlJc w:val="left"/>
      <w:pPr>
        <w:ind w:left="4320" w:hanging="360"/>
      </w:pPr>
      <w:rPr>
        <w:rFonts w:ascii="Wingdings" w:hAnsi="Wingdings" w:hint="default"/>
      </w:rPr>
    </w:lvl>
    <w:lvl w:ilvl="6" w:tplc="3D403FF6">
      <w:start w:val="1"/>
      <w:numFmt w:val="bullet"/>
      <w:lvlText w:val=""/>
      <w:lvlJc w:val="left"/>
      <w:pPr>
        <w:ind w:left="5040" w:hanging="360"/>
      </w:pPr>
      <w:rPr>
        <w:rFonts w:ascii="Symbol" w:hAnsi="Symbol" w:hint="default"/>
      </w:rPr>
    </w:lvl>
    <w:lvl w:ilvl="7" w:tplc="200E4388">
      <w:start w:val="1"/>
      <w:numFmt w:val="bullet"/>
      <w:lvlText w:val="o"/>
      <w:lvlJc w:val="left"/>
      <w:pPr>
        <w:ind w:left="5760" w:hanging="360"/>
      </w:pPr>
      <w:rPr>
        <w:rFonts w:ascii="Courier New" w:hAnsi="Courier New" w:hint="default"/>
      </w:rPr>
    </w:lvl>
    <w:lvl w:ilvl="8" w:tplc="1DE05FF6">
      <w:start w:val="1"/>
      <w:numFmt w:val="bullet"/>
      <w:lvlText w:val=""/>
      <w:lvlJc w:val="left"/>
      <w:pPr>
        <w:ind w:left="6480" w:hanging="360"/>
      </w:pPr>
      <w:rPr>
        <w:rFonts w:ascii="Wingdings" w:hAnsi="Wingdings" w:hint="default"/>
      </w:rPr>
    </w:lvl>
  </w:abstractNum>
  <w:abstractNum w:abstractNumId="13" w15:restartNumberingAfterBreak="0">
    <w:nsid w:val="6C4D0363"/>
    <w:multiLevelType w:val="hybridMultilevel"/>
    <w:tmpl w:val="2228D1B8"/>
    <w:lvl w:ilvl="0" w:tplc="2C700A2C">
      <w:start w:val="1"/>
      <w:numFmt w:val="bullet"/>
      <w:lvlText w:val=""/>
      <w:lvlJc w:val="left"/>
      <w:pPr>
        <w:ind w:left="720" w:hanging="360"/>
      </w:pPr>
      <w:rPr>
        <w:rFonts w:ascii="Symbol" w:hAnsi="Symbol" w:hint="default"/>
      </w:rPr>
    </w:lvl>
    <w:lvl w:ilvl="1" w:tplc="9DCAE272">
      <w:start w:val="1"/>
      <w:numFmt w:val="bullet"/>
      <w:lvlText w:val="o"/>
      <w:lvlJc w:val="left"/>
      <w:pPr>
        <w:ind w:left="1440" w:hanging="360"/>
      </w:pPr>
      <w:rPr>
        <w:rFonts w:ascii="Courier New" w:hAnsi="Courier New" w:hint="default"/>
      </w:rPr>
    </w:lvl>
    <w:lvl w:ilvl="2" w:tplc="E620E032">
      <w:start w:val="1"/>
      <w:numFmt w:val="bullet"/>
      <w:lvlText w:val=""/>
      <w:lvlJc w:val="left"/>
      <w:pPr>
        <w:ind w:left="2160" w:hanging="360"/>
      </w:pPr>
      <w:rPr>
        <w:rFonts w:ascii="Wingdings" w:hAnsi="Wingdings" w:hint="default"/>
      </w:rPr>
    </w:lvl>
    <w:lvl w:ilvl="3" w:tplc="84E247B8">
      <w:start w:val="1"/>
      <w:numFmt w:val="bullet"/>
      <w:lvlText w:val=""/>
      <w:lvlJc w:val="left"/>
      <w:pPr>
        <w:ind w:left="2880" w:hanging="360"/>
      </w:pPr>
      <w:rPr>
        <w:rFonts w:ascii="Symbol" w:hAnsi="Symbol" w:hint="default"/>
      </w:rPr>
    </w:lvl>
    <w:lvl w:ilvl="4" w:tplc="DDBAB3E8">
      <w:start w:val="1"/>
      <w:numFmt w:val="bullet"/>
      <w:lvlText w:val="o"/>
      <w:lvlJc w:val="left"/>
      <w:pPr>
        <w:ind w:left="3600" w:hanging="360"/>
      </w:pPr>
      <w:rPr>
        <w:rFonts w:ascii="Courier New" w:hAnsi="Courier New" w:hint="default"/>
      </w:rPr>
    </w:lvl>
    <w:lvl w:ilvl="5" w:tplc="760AC40E">
      <w:start w:val="1"/>
      <w:numFmt w:val="bullet"/>
      <w:lvlText w:val=""/>
      <w:lvlJc w:val="left"/>
      <w:pPr>
        <w:ind w:left="4320" w:hanging="360"/>
      </w:pPr>
      <w:rPr>
        <w:rFonts w:ascii="Wingdings" w:hAnsi="Wingdings" w:hint="default"/>
      </w:rPr>
    </w:lvl>
    <w:lvl w:ilvl="6" w:tplc="06A8CA9C">
      <w:start w:val="1"/>
      <w:numFmt w:val="bullet"/>
      <w:lvlText w:val=""/>
      <w:lvlJc w:val="left"/>
      <w:pPr>
        <w:ind w:left="5040" w:hanging="360"/>
      </w:pPr>
      <w:rPr>
        <w:rFonts w:ascii="Symbol" w:hAnsi="Symbol" w:hint="default"/>
      </w:rPr>
    </w:lvl>
    <w:lvl w:ilvl="7" w:tplc="809C3FC8">
      <w:start w:val="1"/>
      <w:numFmt w:val="bullet"/>
      <w:lvlText w:val="o"/>
      <w:lvlJc w:val="left"/>
      <w:pPr>
        <w:ind w:left="5760" w:hanging="360"/>
      </w:pPr>
      <w:rPr>
        <w:rFonts w:ascii="Courier New" w:hAnsi="Courier New" w:hint="default"/>
      </w:rPr>
    </w:lvl>
    <w:lvl w:ilvl="8" w:tplc="69F208DA">
      <w:start w:val="1"/>
      <w:numFmt w:val="bullet"/>
      <w:lvlText w:val=""/>
      <w:lvlJc w:val="left"/>
      <w:pPr>
        <w:ind w:left="6480" w:hanging="360"/>
      </w:pPr>
      <w:rPr>
        <w:rFonts w:ascii="Wingdings" w:hAnsi="Wingdings" w:hint="default"/>
      </w:rPr>
    </w:lvl>
  </w:abstractNum>
  <w:abstractNum w:abstractNumId="14" w15:restartNumberingAfterBreak="0">
    <w:nsid w:val="70FE0B3B"/>
    <w:multiLevelType w:val="hybridMultilevel"/>
    <w:tmpl w:val="F154DAC2"/>
    <w:lvl w:ilvl="0" w:tplc="06D6B966">
      <w:start w:val="1"/>
      <w:numFmt w:val="bullet"/>
      <w:lvlText w:val=""/>
      <w:lvlJc w:val="left"/>
      <w:pPr>
        <w:ind w:left="720" w:hanging="360"/>
      </w:pPr>
      <w:rPr>
        <w:rFonts w:ascii="Symbol" w:hAnsi="Symbol" w:hint="default"/>
      </w:rPr>
    </w:lvl>
    <w:lvl w:ilvl="1" w:tplc="17DA4AC4">
      <w:start w:val="1"/>
      <w:numFmt w:val="bullet"/>
      <w:lvlText w:val="o"/>
      <w:lvlJc w:val="left"/>
      <w:pPr>
        <w:ind w:left="1440" w:hanging="360"/>
      </w:pPr>
      <w:rPr>
        <w:rFonts w:ascii="Courier New" w:hAnsi="Courier New" w:hint="default"/>
      </w:rPr>
    </w:lvl>
    <w:lvl w:ilvl="2" w:tplc="C2F27022">
      <w:start w:val="1"/>
      <w:numFmt w:val="bullet"/>
      <w:lvlText w:val=""/>
      <w:lvlJc w:val="left"/>
      <w:pPr>
        <w:ind w:left="2160" w:hanging="360"/>
      </w:pPr>
      <w:rPr>
        <w:rFonts w:ascii="Wingdings" w:hAnsi="Wingdings" w:hint="default"/>
      </w:rPr>
    </w:lvl>
    <w:lvl w:ilvl="3" w:tplc="2D2EA786">
      <w:start w:val="1"/>
      <w:numFmt w:val="bullet"/>
      <w:lvlText w:val=""/>
      <w:lvlJc w:val="left"/>
      <w:pPr>
        <w:ind w:left="2880" w:hanging="360"/>
      </w:pPr>
      <w:rPr>
        <w:rFonts w:ascii="Symbol" w:hAnsi="Symbol" w:hint="default"/>
      </w:rPr>
    </w:lvl>
    <w:lvl w:ilvl="4" w:tplc="3A90FF20">
      <w:start w:val="1"/>
      <w:numFmt w:val="bullet"/>
      <w:lvlText w:val="o"/>
      <w:lvlJc w:val="left"/>
      <w:pPr>
        <w:ind w:left="3600" w:hanging="360"/>
      </w:pPr>
      <w:rPr>
        <w:rFonts w:ascii="Courier New" w:hAnsi="Courier New" w:hint="default"/>
      </w:rPr>
    </w:lvl>
    <w:lvl w:ilvl="5" w:tplc="1B3077CE">
      <w:start w:val="1"/>
      <w:numFmt w:val="bullet"/>
      <w:lvlText w:val=""/>
      <w:lvlJc w:val="left"/>
      <w:pPr>
        <w:ind w:left="4320" w:hanging="360"/>
      </w:pPr>
      <w:rPr>
        <w:rFonts w:ascii="Wingdings" w:hAnsi="Wingdings" w:hint="default"/>
      </w:rPr>
    </w:lvl>
    <w:lvl w:ilvl="6" w:tplc="9CE69FFA">
      <w:start w:val="1"/>
      <w:numFmt w:val="bullet"/>
      <w:lvlText w:val=""/>
      <w:lvlJc w:val="left"/>
      <w:pPr>
        <w:ind w:left="5040" w:hanging="360"/>
      </w:pPr>
      <w:rPr>
        <w:rFonts w:ascii="Symbol" w:hAnsi="Symbol" w:hint="default"/>
      </w:rPr>
    </w:lvl>
    <w:lvl w:ilvl="7" w:tplc="B3206244">
      <w:start w:val="1"/>
      <w:numFmt w:val="bullet"/>
      <w:lvlText w:val="o"/>
      <w:lvlJc w:val="left"/>
      <w:pPr>
        <w:ind w:left="5760" w:hanging="360"/>
      </w:pPr>
      <w:rPr>
        <w:rFonts w:ascii="Courier New" w:hAnsi="Courier New" w:hint="default"/>
      </w:rPr>
    </w:lvl>
    <w:lvl w:ilvl="8" w:tplc="4A981E46">
      <w:start w:val="1"/>
      <w:numFmt w:val="bullet"/>
      <w:lvlText w:val=""/>
      <w:lvlJc w:val="left"/>
      <w:pPr>
        <w:ind w:left="6480" w:hanging="360"/>
      </w:pPr>
      <w:rPr>
        <w:rFonts w:ascii="Wingdings" w:hAnsi="Wingdings" w:hint="default"/>
      </w:rPr>
    </w:lvl>
  </w:abstractNum>
  <w:abstractNum w:abstractNumId="15" w15:restartNumberingAfterBreak="0">
    <w:nsid w:val="73501995"/>
    <w:multiLevelType w:val="hybridMultilevel"/>
    <w:tmpl w:val="33F6B22E"/>
    <w:lvl w:ilvl="0" w:tplc="0226EBB8">
      <w:start w:val="1"/>
      <w:numFmt w:val="bullet"/>
      <w:lvlText w:val=""/>
      <w:lvlJc w:val="left"/>
      <w:pPr>
        <w:ind w:left="720" w:hanging="360"/>
      </w:pPr>
      <w:rPr>
        <w:rFonts w:ascii="Symbol" w:hAnsi="Symbol" w:hint="default"/>
      </w:rPr>
    </w:lvl>
    <w:lvl w:ilvl="1" w:tplc="945AB7A6">
      <w:start w:val="1"/>
      <w:numFmt w:val="bullet"/>
      <w:lvlText w:val="o"/>
      <w:lvlJc w:val="left"/>
      <w:pPr>
        <w:ind w:left="1440" w:hanging="360"/>
      </w:pPr>
      <w:rPr>
        <w:rFonts w:ascii="Courier New" w:hAnsi="Courier New" w:hint="default"/>
      </w:rPr>
    </w:lvl>
    <w:lvl w:ilvl="2" w:tplc="F43C3050">
      <w:start w:val="1"/>
      <w:numFmt w:val="bullet"/>
      <w:lvlText w:val=""/>
      <w:lvlJc w:val="left"/>
      <w:pPr>
        <w:ind w:left="2160" w:hanging="360"/>
      </w:pPr>
      <w:rPr>
        <w:rFonts w:ascii="Symbol" w:hAnsi="Symbol" w:hint="default"/>
      </w:rPr>
    </w:lvl>
    <w:lvl w:ilvl="3" w:tplc="D5A6E1EA">
      <w:start w:val="1"/>
      <w:numFmt w:val="bullet"/>
      <w:lvlText w:val=""/>
      <w:lvlJc w:val="left"/>
      <w:pPr>
        <w:ind w:left="2880" w:hanging="360"/>
      </w:pPr>
      <w:rPr>
        <w:rFonts w:ascii="Symbol" w:hAnsi="Symbol" w:hint="default"/>
      </w:rPr>
    </w:lvl>
    <w:lvl w:ilvl="4" w:tplc="6A8861A2">
      <w:start w:val="1"/>
      <w:numFmt w:val="bullet"/>
      <w:lvlText w:val="o"/>
      <w:lvlJc w:val="left"/>
      <w:pPr>
        <w:ind w:left="3600" w:hanging="360"/>
      </w:pPr>
      <w:rPr>
        <w:rFonts w:ascii="Courier New" w:hAnsi="Courier New" w:hint="default"/>
      </w:rPr>
    </w:lvl>
    <w:lvl w:ilvl="5" w:tplc="15665352">
      <w:start w:val="1"/>
      <w:numFmt w:val="bullet"/>
      <w:lvlText w:val=""/>
      <w:lvlJc w:val="left"/>
      <w:pPr>
        <w:ind w:left="4320" w:hanging="360"/>
      </w:pPr>
      <w:rPr>
        <w:rFonts w:ascii="Wingdings" w:hAnsi="Wingdings" w:hint="default"/>
      </w:rPr>
    </w:lvl>
    <w:lvl w:ilvl="6" w:tplc="E528AC1E">
      <w:start w:val="1"/>
      <w:numFmt w:val="bullet"/>
      <w:lvlText w:val=""/>
      <w:lvlJc w:val="left"/>
      <w:pPr>
        <w:ind w:left="5040" w:hanging="360"/>
      </w:pPr>
      <w:rPr>
        <w:rFonts w:ascii="Symbol" w:hAnsi="Symbol" w:hint="default"/>
      </w:rPr>
    </w:lvl>
    <w:lvl w:ilvl="7" w:tplc="6834EADC">
      <w:start w:val="1"/>
      <w:numFmt w:val="bullet"/>
      <w:lvlText w:val="o"/>
      <w:lvlJc w:val="left"/>
      <w:pPr>
        <w:ind w:left="5760" w:hanging="360"/>
      </w:pPr>
      <w:rPr>
        <w:rFonts w:ascii="Courier New" w:hAnsi="Courier New" w:hint="default"/>
      </w:rPr>
    </w:lvl>
    <w:lvl w:ilvl="8" w:tplc="A0A43786">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2"/>
  </w:num>
  <w:num w:numId="5">
    <w:abstractNumId w:val="10"/>
  </w:num>
  <w:num w:numId="6">
    <w:abstractNumId w:val="9"/>
  </w:num>
  <w:num w:numId="7">
    <w:abstractNumId w:val="2"/>
  </w:num>
  <w:num w:numId="8">
    <w:abstractNumId w:val="1"/>
  </w:num>
  <w:num w:numId="9">
    <w:abstractNumId w:val="13"/>
  </w:num>
  <w:num w:numId="10">
    <w:abstractNumId w:val="14"/>
  </w:num>
  <w:num w:numId="11">
    <w:abstractNumId w:val="8"/>
  </w:num>
  <w:num w:numId="12">
    <w:abstractNumId w:val="0"/>
  </w:num>
  <w:num w:numId="13">
    <w:abstractNumId w:val="11"/>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B7EA8A"/>
    <w:rsid w:val="00024D77"/>
    <w:rsid w:val="002D52AE"/>
    <w:rsid w:val="00483822"/>
    <w:rsid w:val="004F2E3D"/>
    <w:rsid w:val="005529D4"/>
    <w:rsid w:val="005866D3"/>
    <w:rsid w:val="005B7BCC"/>
    <w:rsid w:val="005D0F7E"/>
    <w:rsid w:val="0085201B"/>
    <w:rsid w:val="00B4363D"/>
    <w:rsid w:val="00CFA163"/>
    <w:rsid w:val="00D81194"/>
    <w:rsid w:val="00DA351E"/>
    <w:rsid w:val="00E07B6E"/>
    <w:rsid w:val="00E7339D"/>
    <w:rsid w:val="00FF26A3"/>
    <w:rsid w:val="0100E32C"/>
    <w:rsid w:val="013094B9"/>
    <w:rsid w:val="0135359C"/>
    <w:rsid w:val="015508A3"/>
    <w:rsid w:val="0171982B"/>
    <w:rsid w:val="01E502C8"/>
    <w:rsid w:val="0263B84B"/>
    <w:rsid w:val="034516E2"/>
    <w:rsid w:val="042733F1"/>
    <w:rsid w:val="0479E261"/>
    <w:rsid w:val="04A726EB"/>
    <w:rsid w:val="05218B8A"/>
    <w:rsid w:val="053F90E0"/>
    <w:rsid w:val="054A1304"/>
    <w:rsid w:val="057F5968"/>
    <w:rsid w:val="05B7A814"/>
    <w:rsid w:val="05F080AF"/>
    <w:rsid w:val="0670361A"/>
    <w:rsid w:val="0697DD6C"/>
    <w:rsid w:val="06A6B761"/>
    <w:rsid w:val="06A7767D"/>
    <w:rsid w:val="06F69CE4"/>
    <w:rsid w:val="07368A85"/>
    <w:rsid w:val="07D787BA"/>
    <w:rsid w:val="081BF1C9"/>
    <w:rsid w:val="082C307E"/>
    <w:rsid w:val="08568308"/>
    <w:rsid w:val="09263501"/>
    <w:rsid w:val="09F8254E"/>
    <w:rsid w:val="0A01BCD9"/>
    <w:rsid w:val="0B097D06"/>
    <w:rsid w:val="0B354DEE"/>
    <w:rsid w:val="0B5E8F9A"/>
    <w:rsid w:val="0B943CC2"/>
    <w:rsid w:val="0C99DD4D"/>
    <w:rsid w:val="0CCC4FCD"/>
    <w:rsid w:val="0CFDCA85"/>
    <w:rsid w:val="0D1D51F2"/>
    <w:rsid w:val="0D6D202C"/>
    <w:rsid w:val="0D7DD280"/>
    <w:rsid w:val="0D8B7C46"/>
    <w:rsid w:val="0DDAD2B9"/>
    <w:rsid w:val="0DF727CE"/>
    <w:rsid w:val="0E43BEB6"/>
    <w:rsid w:val="0E46AB43"/>
    <w:rsid w:val="0F395882"/>
    <w:rsid w:val="0FA51907"/>
    <w:rsid w:val="0FD71CED"/>
    <w:rsid w:val="100A42BC"/>
    <w:rsid w:val="101004D7"/>
    <w:rsid w:val="1023E813"/>
    <w:rsid w:val="109D9303"/>
    <w:rsid w:val="10EC7DE2"/>
    <w:rsid w:val="10F159B4"/>
    <w:rsid w:val="11A49430"/>
    <w:rsid w:val="11D3B9BF"/>
    <w:rsid w:val="11F74285"/>
    <w:rsid w:val="1237631D"/>
    <w:rsid w:val="125E475C"/>
    <w:rsid w:val="12606661"/>
    <w:rsid w:val="1275E465"/>
    <w:rsid w:val="12D86005"/>
    <w:rsid w:val="1429BB72"/>
    <w:rsid w:val="14AD9E57"/>
    <w:rsid w:val="150791EB"/>
    <w:rsid w:val="1516224C"/>
    <w:rsid w:val="151FD76B"/>
    <w:rsid w:val="152AE78E"/>
    <w:rsid w:val="15AEB4B8"/>
    <w:rsid w:val="15C3BF5D"/>
    <w:rsid w:val="15EB4DBA"/>
    <w:rsid w:val="15F4AD5B"/>
    <w:rsid w:val="160026D9"/>
    <w:rsid w:val="1620D5FA"/>
    <w:rsid w:val="162CED78"/>
    <w:rsid w:val="1684441B"/>
    <w:rsid w:val="175701B7"/>
    <w:rsid w:val="17BEDE34"/>
    <w:rsid w:val="1869ED57"/>
    <w:rsid w:val="18CD53BD"/>
    <w:rsid w:val="18ECB4FE"/>
    <w:rsid w:val="191EAAAE"/>
    <w:rsid w:val="192665CF"/>
    <w:rsid w:val="19BFBD18"/>
    <w:rsid w:val="19DC1722"/>
    <w:rsid w:val="1A04EF69"/>
    <w:rsid w:val="1AB6E706"/>
    <w:rsid w:val="1AF6356A"/>
    <w:rsid w:val="1B6C5992"/>
    <w:rsid w:val="1B7FABF1"/>
    <w:rsid w:val="1BDCCF1B"/>
    <w:rsid w:val="1BE71986"/>
    <w:rsid w:val="1C0DC09C"/>
    <w:rsid w:val="1CEA333C"/>
    <w:rsid w:val="1D607949"/>
    <w:rsid w:val="1D7C8092"/>
    <w:rsid w:val="1DA7996E"/>
    <w:rsid w:val="1E3692D9"/>
    <w:rsid w:val="1E37EE89"/>
    <w:rsid w:val="1E4A13FF"/>
    <w:rsid w:val="1EB9A255"/>
    <w:rsid w:val="1F09A237"/>
    <w:rsid w:val="1F320A67"/>
    <w:rsid w:val="1F59BFE3"/>
    <w:rsid w:val="1F8C5427"/>
    <w:rsid w:val="1FEF451F"/>
    <w:rsid w:val="20149BF7"/>
    <w:rsid w:val="207C813B"/>
    <w:rsid w:val="20FABC68"/>
    <w:rsid w:val="217F8162"/>
    <w:rsid w:val="224898EB"/>
    <w:rsid w:val="22F4DCC6"/>
    <w:rsid w:val="2339C80E"/>
    <w:rsid w:val="23E94015"/>
    <w:rsid w:val="2412760A"/>
    <w:rsid w:val="24913EA7"/>
    <w:rsid w:val="24BE5DA0"/>
    <w:rsid w:val="24F876AA"/>
    <w:rsid w:val="25038547"/>
    <w:rsid w:val="2613382E"/>
    <w:rsid w:val="263B9CBA"/>
    <w:rsid w:val="265FEA12"/>
    <w:rsid w:val="266AFBA3"/>
    <w:rsid w:val="26DC41B5"/>
    <w:rsid w:val="2745614C"/>
    <w:rsid w:val="27877779"/>
    <w:rsid w:val="27DC28A9"/>
    <w:rsid w:val="27F09C36"/>
    <w:rsid w:val="28375759"/>
    <w:rsid w:val="28534F01"/>
    <w:rsid w:val="28AB3D8D"/>
    <w:rsid w:val="28DFD0CB"/>
    <w:rsid w:val="2918AEF5"/>
    <w:rsid w:val="29B0668B"/>
    <w:rsid w:val="2A1B631A"/>
    <w:rsid w:val="2A5D2EE8"/>
    <w:rsid w:val="2ADB763B"/>
    <w:rsid w:val="2B10CC07"/>
    <w:rsid w:val="2B6D0455"/>
    <w:rsid w:val="2BD59EDE"/>
    <w:rsid w:val="2BFF95F9"/>
    <w:rsid w:val="2CB28B4D"/>
    <w:rsid w:val="2CEC74B3"/>
    <w:rsid w:val="2D45266E"/>
    <w:rsid w:val="2E16C3B4"/>
    <w:rsid w:val="2E8F07E5"/>
    <w:rsid w:val="2F1361AA"/>
    <w:rsid w:val="2F70D19D"/>
    <w:rsid w:val="2F8B0B49"/>
    <w:rsid w:val="30820249"/>
    <w:rsid w:val="30AA2400"/>
    <w:rsid w:val="30C523C2"/>
    <w:rsid w:val="318DBD12"/>
    <w:rsid w:val="3261F91E"/>
    <w:rsid w:val="326AF5D5"/>
    <w:rsid w:val="32DDD939"/>
    <w:rsid w:val="3312DAF9"/>
    <w:rsid w:val="3323CFA7"/>
    <w:rsid w:val="3338548A"/>
    <w:rsid w:val="33938C41"/>
    <w:rsid w:val="3448FBFE"/>
    <w:rsid w:val="3481EEDD"/>
    <w:rsid w:val="35247B0D"/>
    <w:rsid w:val="35440BFC"/>
    <w:rsid w:val="35989E15"/>
    <w:rsid w:val="35B23DD7"/>
    <w:rsid w:val="35FFF4D1"/>
    <w:rsid w:val="361B9427"/>
    <w:rsid w:val="361DF3B4"/>
    <w:rsid w:val="362A5419"/>
    <w:rsid w:val="36A0AD3B"/>
    <w:rsid w:val="36A4E2CD"/>
    <w:rsid w:val="378E2F33"/>
    <w:rsid w:val="380098E5"/>
    <w:rsid w:val="382A23CB"/>
    <w:rsid w:val="38480D0C"/>
    <w:rsid w:val="3849628F"/>
    <w:rsid w:val="385D5134"/>
    <w:rsid w:val="38ED9A47"/>
    <w:rsid w:val="396A0E5D"/>
    <w:rsid w:val="396DD0D5"/>
    <w:rsid w:val="39B989F0"/>
    <w:rsid w:val="39C120F4"/>
    <w:rsid w:val="39E40951"/>
    <w:rsid w:val="3A1A9FC7"/>
    <w:rsid w:val="3AEA803D"/>
    <w:rsid w:val="3C2D16C2"/>
    <w:rsid w:val="3C40A642"/>
    <w:rsid w:val="3C43B7A3"/>
    <w:rsid w:val="3C6C8B5F"/>
    <w:rsid w:val="3C7352B3"/>
    <w:rsid w:val="3C8E6FFA"/>
    <w:rsid w:val="3C91890D"/>
    <w:rsid w:val="3CA650BB"/>
    <w:rsid w:val="3CC17E6F"/>
    <w:rsid w:val="3D9A0530"/>
    <w:rsid w:val="3DB2E0FA"/>
    <w:rsid w:val="3DEF436D"/>
    <w:rsid w:val="3E157295"/>
    <w:rsid w:val="3E18D8AC"/>
    <w:rsid w:val="3E1ACC4B"/>
    <w:rsid w:val="3E5612DD"/>
    <w:rsid w:val="3E8F3ADB"/>
    <w:rsid w:val="3EDC8B6B"/>
    <w:rsid w:val="3EFAB0D9"/>
    <w:rsid w:val="3F61EFCC"/>
    <w:rsid w:val="3FC14E9A"/>
    <w:rsid w:val="3FCEAF34"/>
    <w:rsid w:val="403810D1"/>
    <w:rsid w:val="404A22D1"/>
    <w:rsid w:val="40A479D5"/>
    <w:rsid w:val="41234A8C"/>
    <w:rsid w:val="413EC81E"/>
    <w:rsid w:val="41743231"/>
    <w:rsid w:val="421BA150"/>
    <w:rsid w:val="423934F0"/>
    <w:rsid w:val="42739389"/>
    <w:rsid w:val="42929E24"/>
    <w:rsid w:val="42C6B829"/>
    <w:rsid w:val="42E7F60B"/>
    <w:rsid w:val="4356BD89"/>
    <w:rsid w:val="4359B162"/>
    <w:rsid w:val="43720F76"/>
    <w:rsid w:val="43A35977"/>
    <w:rsid w:val="441E3E11"/>
    <w:rsid w:val="44D0CF7B"/>
    <w:rsid w:val="45730F54"/>
    <w:rsid w:val="45840756"/>
    <w:rsid w:val="458AD59C"/>
    <w:rsid w:val="45C59F1A"/>
    <w:rsid w:val="4602042C"/>
    <w:rsid w:val="46648517"/>
    <w:rsid w:val="4669F1C4"/>
    <w:rsid w:val="467DD1A3"/>
    <w:rsid w:val="46875779"/>
    <w:rsid w:val="46E48026"/>
    <w:rsid w:val="474E6E2B"/>
    <w:rsid w:val="482D6CE4"/>
    <w:rsid w:val="4836BC64"/>
    <w:rsid w:val="484BC04E"/>
    <w:rsid w:val="48A13E2F"/>
    <w:rsid w:val="48BD6875"/>
    <w:rsid w:val="48BDF592"/>
    <w:rsid w:val="493DABAD"/>
    <w:rsid w:val="494CAA5D"/>
    <w:rsid w:val="49D83AE8"/>
    <w:rsid w:val="49E174CB"/>
    <w:rsid w:val="49F21B97"/>
    <w:rsid w:val="4A02DA8D"/>
    <w:rsid w:val="4A14F37A"/>
    <w:rsid w:val="4A39331E"/>
    <w:rsid w:val="4A612CFB"/>
    <w:rsid w:val="4A85F59B"/>
    <w:rsid w:val="4ADAAF1B"/>
    <w:rsid w:val="4B75399A"/>
    <w:rsid w:val="4BB53E26"/>
    <w:rsid w:val="4C15E925"/>
    <w:rsid w:val="4C410E41"/>
    <w:rsid w:val="4C7333F7"/>
    <w:rsid w:val="4CA5B093"/>
    <w:rsid w:val="4CC26E8B"/>
    <w:rsid w:val="4CDA7B9D"/>
    <w:rsid w:val="4D1E76CA"/>
    <w:rsid w:val="4D8BE1A5"/>
    <w:rsid w:val="4DE84F51"/>
    <w:rsid w:val="4E117E68"/>
    <w:rsid w:val="4E4B78ED"/>
    <w:rsid w:val="4EB8CBA8"/>
    <w:rsid w:val="4F447FCD"/>
    <w:rsid w:val="4F4C8540"/>
    <w:rsid w:val="4F7207F4"/>
    <w:rsid w:val="4FA1D195"/>
    <w:rsid w:val="4FC0DAB8"/>
    <w:rsid w:val="4FFA7A0A"/>
    <w:rsid w:val="4FFEF684"/>
    <w:rsid w:val="5041C4C4"/>
    <w:rsid w:val="50717A01"/>
    <w:rsid w:val="50890D32"/>
    <w:rsid w:val="5179E4A8"/>
    <w:rsid w:val="5194F623"/>
    <w:rsid w:val="51BD6C21"/>
    <w:rsid w:val="526E2D48"/>
    <w:rsid w:val="5274F5BA"/>
    <w:rsid w:val="52796DBD"/>
    <w:rsid w:val="5311C28D"/>
    <w:rsid w:val="53A9E348"/>
    <w:rsid w:val="53CB8FC1"/>
    <w:rsid w:val="53F31C88"/>
    <w:rsid w:val="5417FE2E"/>
    <w:rsid w:val="542D71ED"/>
    <w:rsid w:val="542F7B37"/>
    <w:rsid w:val="54C1F61E"/>
    <w:rsid w:val="555F18A3"/>
    <w:rsid w:val="559CB5AA"/>
    <w:rsid w:val="55A8D54E"/>
    <w:rsid w:val="5611F45A"/>
    <w:rsid w:val="56552CED"/>
    <w:rsid w:val="5663F16E"/>
    <w:rsid w:val="567767DD"/>
    <w:rsid w:val="568BCBF3"/>
    <w:rsid w:val="56C41B0A"/>
    <w:rsid w:val="57CDAEA8"/>
    <w:rsid w:val="57D647D5"/>
    <w:rsid w:val="58F96C1A"/>
    <w:rsid w:val="592CD3AF"/>
    <w:rsid w:val="59D58D40"/>
    <w:rsid w:val="59E84B48"/>
    <w:rsid w:val="5A08C9D6"/>
    <w:rsid w:val="5A3C54E9"/>
    <w:rsid w:val="5AF309E1"/>
    <w:rsid w:val="5BA358A2"/>
    <w:rsid w:val="5BA407AF"/>
    <w:rsid w:val="5BBDFBB8"/>
    <w:rsid w:val="5C1981D9"/>
    <w:rsid w:val="5C2AAF31"/>
    <w:rsid w:val="5CA82D10"/>
    <w:rsid w:val="5D188BE1"/>
    <w:rsid w:val="5D582191"/>
    <w:rsid w:val="5D88B2F1"/>
    <w:rsid w:val="5DAEE423"/>
    <w:rsid w:val="5E6F64C8"/>
    <w:rsid w:val="5E96E0BF"/>
    <w:rsid w:val="5EBE4D1C"/>
    <w:rsid w:val="5F186B71"/>
    <w:rsid w:val="5F3176D8"/>
    <w:rsid w:val="60A1A97B"/>
    <w:rsid w:val="60F0F5C9"/>
    <w:rsid w:val="61BA95C3"/>
    <w:rsid w:val="61FF2103"/>
    <w:rsid w:val="62256DE9"/>
    <w:rsid w:val="6285FD3D"/>
    <w:rsid w:val="63280964"/>
    <w:rsid w:val="6331B3B4"/>
    <w:rsid w:val="639342AC"/>
    <w:rsid w:val="639BFD88"/>
    <w:rsid w:val="63D04CB7"/>
    <w:rsid w:val="63E5A046"/>
    <w:rsid w:val="641AC7B9"/>
    <w:rsid w:val="64A00B08"/>
    <w:rsid w:val="65ABCB6F"/>
    <w:rsid w:val="65CBEED0"/>
    <w:rsid w:val="66345BBC"/>
    <w:rsid w:val="66D6CB5B"/>
    <w:rsid w:val="68BAC174"/>
    <w:rsid w:val="68DD08A0"/>
    <w:rsid w:val="69362DC1"/>
    <w:rsid w:val="694FD572"/>
    <w:rsid w:val="697A58CF"/>
    <w:rsid w:val="6AB6DDFE"/>
    <w:rsid w:val="6ADC007F"/>
    <w:rsid w:val="6B0BB935"/>
    <w:rsid w:val="6B164AF7"/>
    <w:rsid w:val="6B9DCB3A"/>
    <w:rsid w:val="6C3D371D"/>
    <w:rsid w:val="6C44F986"/>
    <w:rsid w:val="6C4A3449"/>
    <w:rsid w:val="6C7BFAD6"/>
    <w:rsid w:val="6C89F5BF"/>
    <w:rsid w:val="6CAB9244"/>
    <w:rsid w:val="6CAE33E5"/>
    <w:rsid w:val="6CED5DCB"/>
    <w:rsid w:val="6CF6C24D"/>
    <w:rsid w:val="6D47929E"/>
    <w:rsid w:val="6DB68AB6"/>
    <w:rsid w:val="6DD29113"/>
    <w:rsid w:val="6E2659B3"/>
    <w:rsid w:val="6E289958"/>
    <w:rsid w:val="6F2F424A"/>
    <w:rsid w:val="6FA3D956"/>
    <w:rsid w:val="6FC81410"/>
    <w:rsid w:val="6FD61A07"/>
    <w:rsid w:val="7005528E"/>
    <w:rsid w:val="7023C7D3"/>
    <w:rsid w:val="70494952"/>
    <w:rsid w:val="7050AF67"/>
    <w:rsid w:val="7062D238"/>
    <w:rsid w:val="70632B66"/>
    <w:rsid w:val="7081C6AD"/>
    <w:rsid w:val="70B66E3C"/>
    <w:rsid w:val="7147787E"/>
    <w:rsid w:val="717F23F2"/>
    <w:rsid w:val="71878D55"/>
    <w:rsid w:val="71D4EC99"/>
    <w:rsid w:val="71EA2488"/>
    <w:rsid w:val="7219E736"/>
    <w:rsid w:val="723FE46F"/>
    <w:rsid w:val="72B21B45"/>
    <w:rsid w:val="72B662DB"/>
    <w:rsid w:val="732F38DA"/>
    <w:rsid w:val="7353262B"/>
    <w:rsid w:val="73808457"/>
    <w:rsid w:val="73880138"/>
    <w:rsid w:val="742B1A10"/>
    <w:rsid w:val="74585C89"/>
    <w:rsid w:val="748FF256"/>
    <w:rsid w:val="7497CF8C"/>
    <w:rsid w:val="7498C92F"/>
    <w:rsid w:val="75B7EA8A"/>
    <w:rsid w:val="75C5357F"/>
    <w:rsid w:val="75CF4EDD"/>
    <w:rsid w:val="76242A8D"/>
    <w:rsid w:val="76E2F0A1"/>
    <w:rsid w:val="7746905D"/>
    <w:rsid w:val="77B1701C"/>
    <w:rsid w:val="783E8CDC"/>
    <w:rsid w:val="790FE596"/>
    <w:rsid w:val="794A2050"/>
    <w:rsid w:val="7A20B6B3"/>
    <w:rsid w:val="7A3DECE1"/>
    <w:rsid w:val="7A84FA0A"/>
    <w:rsid w:val="7AEF803D"/>
    <w:rsid w:val="7B16A1B0"/>
    <w:rsid w:val="7B1DAFAC"/>
    <w:rsid w:val="7B378567"/>
    <w:rsid w:val="7C3375D1"/>
    <w:rsid w:val="7CE55EC2"/>
    <w:rsid w:val="7CE893C8"/>
    <w:rsid w:val="7D2EB8E0"/>
    <w:rsid w:val="7D5AB1B1"/>
    <w:rsid w:val="7D6C205A"/>
    <w:rsid w:val="7DD7BFC7"/>
    <w:rsid w:val="7E1EDCAD"/>
    <w:rsid w:val="7EAB9254"/>
    <w:rsid w:val="7F49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EA8A"/>
  <w15:chartTrackingRefBased/>
  <w15:docId w15:val="{C1C3AEFB-175D-41E3-BA90-DD5F12F9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D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AE"/>
  </w:style>
  <w:style w:type="paragraph" w:styleId="Footer">
    <w:name w:val="footer"/>
    <w:basedOn w:val="Normal"/>
    <w:link w:val="FooterChar"/>
    <w:uiPriority w:val="99"/>
    <w:unhideWhenUsed/>
    <w:rsid w:val="002D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AE"/>
  </w:style>
  <w:style w:type="paragraph" w:styleId="NoSpacing">
    <w:name w:val="No Spacing"/>
    <w:uiPriority w:val="1"/>
    <w:qFormat/>
    <w:rsid w:val="00024D77"/>
    <w:pPr>
      <w:spacing w:after="0" w:line="240" w:lineRule="auto"/>
    </w:pPr>
  </w:style>
  <w:style w:type="character" w:styleId="UnresolvedMention">
    <w:name w:val="Unresolved Mention"/>
    <w:basedOn w:val="DefaultParagraphFont"/>
    <w:uiPriority w:val="99"/>
    <w:semiHidden/>
    <w:unhideWhenUsed/>
    <w:rsid w:val="0002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reliance@luriechildrens.org" TargetMode="External"/><Relationship Id="rId5" Type="http://schemas.openxmlformats.org/officeDocument/2006/relationships/styles" Target="styles.xml"/><Relationship Id="rId10" Type="http://schemas.openxmlformats.org/officeDocument/2006/relationships/hyperlink" Target="mailto:IRBreliance@luriechildren&#8217;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44870D3A0D4A849EF99613C5FF10" ma:contentTypeVersion="4" ma:contentTypeDescription="Create a new document." ma:contentTypeScope="" ma:versionID="dfa71fb66a996f3383aaa90f09a16415">
  <xsd:schema xmlns:xsd="http://www.w3.org/2001/XMLSchema" xmlns:xs="http://www.w3.org/2001/XMLSchema" xmlns:p="http://schemas.microsoft.com/office/2006/metadata/properties" xmlns:ns2="b41355b1-0523-4a9a-b888-fc006cbf4c95" targetNamespace="http://schemas.microsoft.com/office/2006/metadata/properties" ma:root="true" ma:fieldsID="3ce0adbb43587a9ed12a9a5b91ad28e1" ns2:_="">
    <xsd:import namespace="b41355b1-0523-4a9a-b888-fc006cbf4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55b1-0523-4a9a-b888-fc006cbf4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6AFE-8D10-48E9-A9EA-0BFAE4E8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55b1-0523-4a9a-b888-fc006cbf4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C35E1-5D1A-4855-AC38-572CA1E655AF}">
  <ds:schemaRefs>
    <ds:schemaRef ds:uri="http://schemas.microsoft.com/sharepoint/v3/contenttype/forms"/>
  </ds:schemaRefs>
</ds:datastoreItem>
</file>

<file path=customXml/itemProps3.xml><?xml version="1.0" encoding="utf-8"?>
<ds:datastoreItem xmlns:ds="http://schemas.openxmlformats.org/officeDocument/2006/customXml" ds:itemID="{A3F0C330-6128-4890-9CDE-246E66DD2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Allison G</dc:creator>
  <cp:keywords/>
  <dc:description/>
  <cp:lastModifiedBy>Harris, Allison G</cp:lastModifiedBy>
  <cp:revision>4</cp:revision>
  <dcterms:created xsi:type="dcterms:W3CDTF">2020-09-15T20:53:00Z</dcterms:created>
  <dcterms:modified xsi:type="dcterms:W3CDTF">2020-09-15T20:53:00Z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0x0101005E6344870D3A0D4A849EF99613C5FF10</vt:lpwstr>
  </property>
</Properties>
</file>