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E9" w:rsidRPr="0082564B" w:rsidRDefault="00D660E9" w:rsidP="006E501B">
      <w:pPr>
        <w:pStyle w:val="Heading1"/>
        <w:jc w:val="center"/>
        <w:rPr>
          <w:rFonts w:ascii="Times New Roman" w:hAnsi="Times New Roman"/>
          <w:sz w:val="20"/>
        </w:rPr>
      </w:pPr>
      <w:r w:rsidRPr="0082564B">
        <w:rPr>
          <w:rFonts w:ascii="Times New Roman" w:hAnsi="Times New Roman"/>
          <w:sz w:val="20"/>
        </w:rPr>
        <w:t>ILLINOIS EMSC</w:t>
      </w:r>
    </w:p>
    <w:p w:rsidR="00D660E9" w:rsidRPr="0082564B" w:rsidRDefault="00D660E9" w:rsidP="006E501B">
      <w:pPr>
        <w:pStyle w:val="Heading3"/>
        <w:rPr>
          <w:bCs/>
          <w:sz w:val="20"/>
        </w:rPr>
      </w:pPr>
      <w:r w:rsidRPr="0082564B">
        <w:rPr>
          <w:bCs/>
          <w:sz w:val="20"/>
        </w:rPr>
        <w:t>FACILITY RECOGNITION</w:t>
      </w:r>
    </w:p>
    <w:p w:rsidR="00D660E9" w:rsidRPr="006B04F1" w:rsidRDefault="00D660E9" w:rsidP="006E501B">
      <w:pPr>
        <w:pStyle w:val="Header"/>
        <w:tabs>
          <w:tab w:val="clear" w:pos="4320"/>
          <w:tab w:val="clear" w:pos="8640"/>
        </w:tabs>
        <w:rPr>
          <w:sz w:val="6"/>
          <w:szCs w:val="6"/>
        </w:rPr>
      </w:pPr>
    </w:p>
    <w:p w:rsidR="00D660E9" w:rsidRPr="0082564B" w:rsidRDefault="00D660E9" w:rsidP="006E501B">
      <w:pPr>
        <w:jc w:val="center"/>
        <w:rPr>
          <w:b/>
          <w:bCs/>
          <w:i/>
          <w:iCs/>
          <w:sz w:val="20"/>
        </w:rPr>
      </w:pPr>
      <w:r w:rsidRPr="0082564B">
        <w:rPr>
          <w:b/>
          <w:bCs/>
          <w:i/>
          <w:iCs/>
          <w:sz w:val="20"/>
        </w:rPr>
        <w:t>EDAP &amp; SEDP Renewal Pediatric Plan</w:t>
      </w:r>
    </w:p>
    <w:p w:rsidR="00D660E9" w:rsidRDefault="00D660E9" w:rsidP="006E501B">
      <w:pPr>
        <w:jc w:val="center"/>
        <w:rPr>
          <w:b/>
          <w:bCs/>
          <w:i/>
          <w:iCs/>
          <w:sz w:val="20"/>
        </w:rPr>
      </w:pPr>
      <w:r w:rsidRPr="0082564B">
        <w:rPr>
          <w:b/>
          <w:bCs/>
          <w:i/>
          <w:iCs/>
          <w:sz w:val="20"/>
        </w:rPr>
        <w:t>Checklist</w:t>
      </w:r>
    </w:p>
    <w:p w:rsidR="000E5FE0" w:rsidRPr="0082564B" w:rsidRDefault="000E5FE0" w:rsidP="006E501B">
      <w:pPr>
        <w:jc w:val="center"/>
        <w:rPr>
          <w:b/>
          <w:bCs/>
          <w:i/>
          <w:iCs/>
          <w:sz w:val="20"/>
        </w:rPr>
      </w:pPr>
    </w:p>
    <w:p w:rsidR="00D660E9" w:rsidRPr="000E5FE0" w:rsidRDefault="00D660E9" w:rsidP="00DD6ADB">
      <w:pPr>
        <w:pStyle w:val="Heading3"/>
        <w:ind w:left="90" w:right="180"/>
        <w:jc w:val="left"/>
        <w:rPr>
          <w:rFonts w:asciiTheme="majorHAnsi" w:hAnsiTheme="majorHAnsi"/>
          <w:sz w:val="20"/>
        </w:rPr>
      </w:pPr>
      <w:r w:rsidRPr="000E5FE0">
        <w:rPr>
          <w:rFonts w:asciiTheme="majorHAnsi" w:hAnsiTheme="majorHAnsi"/>
          <w:sz w:val="20"/>
          <w:u w:val="single"/>
        </w:rPr>
        <w:t>Instructions</w:t>
      </w:r>
      <w:r w:rsidRPr="000E5FE0">
        <w:rPr>
          <w:rFonts w:asciiTheme="majorHAnsi" w:hAnsiTheme="majorHAnsi"/>
          <w:sz w:val="20"/>
        </w:rPr>
        <w:t>:</w:t>
      </w:r>
    </w:p>
    <w:p w:rsidR="00D660E9" w:rsidRPr="000E5FE0" w:rsidRDefault="00D660E9" w:rsidP="00DD6ADB">
      <w:pPr>
        <w:pStyle w:val="TOC1"/>
        <w:ind w:left="90"/>
        <w:rPr>
          <w:rFonts w:asciiTheme="majorHAnsi" w:hAnsiTheme="majorHAnsi"/>
        </w:rPr>
      </w:pPr>
      <w:r w:rsidRPr="000E5FE0">
        <w:rPr>
          <w:rFonts w:asciiTheme="majorHAnsi" w:hAnsiTheme="majorHAnsi"/>
        </w:rPr>
        <w:t>Complete an updated EDAP or SEDP Pediatric Plan for your facility using the checklist below.  Refer to the EMS Administrative Code sections for EDAP or SEDP that are located in the pages following this checklist in this application packet.</w:t>
      </w:r>
    </w:p>
    <w:p w:rsidR="00D660E9" w:rsidRPr="000E5FE0" w:rsidRDefault="00D660E9" w:rsidP="00DD6ADB">
      <w:pPr>
        <w:ind w:left="90" w:right="180"/>
        <w:rPr>
          <w:rFonts w:asciiTheme="majorHAnsi" w:hAnsiTheme="majorHAnsi"/>
          <w:sz w:val="12"/>
        </w:rPr>
      </w:pPr>
    </w:p>
    <w:p w:rsidR="00D660E9" w:rsidRDefault="00D660E9" w:rsidP="00DD6ADB">
      <w:pPr>
        <w:pStyle w:val="BodyText"/>
        <w:ind w:left="90" w:right="180"/>
        <w:rPr>
          <w:rFonts w:asciiTheme="majorHAnsi" w:hAnsiTheme="majorHAnsi"/>
          <w:b/>
          <w:bCs/>
          <w:sz w:val="20"/>
        </w:rPr>
      </w:pPr>
      <w:r w:rsidRPr="000E5FE0">
        <w:rPr>
          <w:rFonts w:asciiTheme="majorHAnsi" w:hAnsiTheme="majorHAnsi"/>
          <w:b/>
          <w:bCs/>
          <w:sz w:val="20"/>
        </w:rPr>
        <w:t>Use the tabs provided by the EMSC office to organize your application.</w:t>
      </w:r>
    </w:p>
    <w:p w:rsidR="000E5FE0" w:rsidRPr="000E5FE0" w:rsidRDefault="000E5FE0" w:rsidP="00DD6ADB">
      <w:pPr>
        <w:pStyle w:val="BodyText"/>
        <w:ind w:left="90" w:right="180"/>
        <w:rPr>
          <w:rFonts w:asciiTheme="majorHAnsi" w:hAnsiTheme="majorHAnsi"/>
          <w:b/>
          <w:bCs/>
          <w:sz w:val="20"/>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
        <w:gridCol w:w="630"/>
        <w:gridCol w:w="9200"/>
        <w:gridCol w:w="467"/>
      </w:tblGrid>
      <w:tr w:rsidR="00D660E9" w:rsidRPr="000E5FE0" w:rsidTr="000461B6">
        <w:trPr>
          <w:jc w:val="center"/>
        </w:trPr>
        <w:tc>
          <w:tcPr>
            <w:tcW w:w="10562" w:type="dxa"/>
            <w:gridSpan w:val="4"/>
            <w:tcMar>
              <w:top w:w="115" w:type="dxa"/>
              <w:left w:w="115" w:type="dxa"/>
              <w:bottom w:w="115" w:type="dxa"/>
              <w:right w:w="115" w:type="dxa"/>
            </w:tcMar>
            <w:vAlign w:val="center"/>
          </w:tcPr>
          <w:p w:rsidR="00D660E9" w:rsidRPr="000E5FE0" w:rsidRDefault="00D660E9" w:rsidP="006E501B">
            <w:pPr>
              <w:rPr>
                <w:rFonts w:asciiTheme="majorHAnsi" w:hAnsiTheme="majorHAnsi"/>
                <w:b/>
                <w:bCs/>
                <w:spacing w:val="-2"/>
                <w:sz w:val="18"/>
                <w:szCs w:val="18"/>
                <w:u w:val="single"/>
              </w:rPr>
            </w:pPr>
            <w:r w:rsidRPr="000E5FE0">
              <w:rPr>
                <w:rFonts w:asciiTheme="majorHAnsi" w:hAnsiTheme="majorHAnsi"/>
                <w:b/>
                <w:bCs/>
                <w:spacing w:val="-2"/>
                <w:sz w:val="18"/>
                <w:szCs w:val="18"/>
              </w:rPr>
              <w:t>For each requirement outlined below, select the response(s) as directed and attach supporting documentation.</w:t>
            </w:r>
          </w:p>
        </w:tc>
      </w:tr>
      <w:tr w:rsidR="00EE6D25" w:rsidRPr="000E5FE0" w:rsidTr="000461B6">
        <w:trPr>
          <w:trHeight w:val="411"/>
          <w:jc w:val="center"/>
        </w:trPr>
        <w:tc>
          <w:tcPr>
            <w:tcW w:w="265" w:type="dxa"/>
            <w:tcBorders>
              <w:bottom w:val="nil"/>
              <w:right w:val="nil"/>
            </w:tcBorders>
            <w:tcMar>
              <w:top w:w="29" w:type="dxa"/>
              <w:left w:w="115" w:type="dxa"/>
              <w:bottom w:w="29" w:type="dxa"/>
              <w:right w:w="115" w:type="dxa"/>
            </w:tcMar>
          </w:tcPr>
          <w:p w:rsidR="00EE6D25" w:rsidRPr="000E5FE0" w:rsidRDefault="00EE6D25" w:rsidP="00EE6D25">
            <w:pPr>
              <w:pStyle w:val="BodyText2"/>
              <w:ind w:left="150" w:right="-115" w:hanging="150"/>
              <w:rPr>
                <w:rFonts w:asciiTheme="majorHAnsi" w:hAnsiTheme="majorHAnsi"/>
                <w:spacing w:val="-4"/>
                <w:sz w:val="18"/>
                <w:szCs w:val="18"/>
              </w:rPr>
            </w:pPr>
          </w:p>
        </w:tc>
        <w:sdt>
          <w:sdtPr>
            <w:rPr>
              <w:rFonts w:asciiTheme="majorHAnsi" w:hAnsiTheme="majorHAnsi"/>
              <w:spacing w:val="-4"/>
              <w:sz w:val="18"/>
              <w:szCs w:val="18"/>
            </w:rPr>
            <w:id w:val="885375114"/>
            <w14:checkbox>
              <w14:checked w14:val="0"/>
              <w14:checkedState w14:val="2612" w14:font="MS Gothic"/>
              <w14:uncheckedState w14:val="2610" w14:font="MS Gothic"/>
            </w14:checkbox>
          </w:sdtPr>
          <w:sdtContent>
            <w:tc>
              <w:tcPr>
                <w:tcW w:w="630" w:type="dxa"/>
                <w:tcBorders>
                  <w:left w:val="nil"/>
                  <w:bottom w:val="nil"/>
                  <w:right w:val="nil"/>
                </w:tcBorders>
              </w:tcPr>
              <w:p w:rsidR="00EE6D25" w:rsidRPr="000E5FE0" w:rsidRDefault="00B53D53" w:rsidP="00EE6D25">
                <w:pPr>
                  <w:pStyle w:val="BodyText2"/>
                  <w:ind w:left="150" w:right="-115" w:hanging="150"/>
                  <w:rPr>
                    <w:rFonts w:asciiTheme="majorHAnsi" w:hAnsiTheme="majorHAnsi"/>
                    <w:spacing w:val="-4"/>
                    <w:sz w:val="18"/>
                    <w:szCs w:val="18"/>
                  </w:rPr>
                </w:pPr>
                <w:r w:rsidRPr="000E5FE0">
                  <w:rPr>
                    <w:rFonts w:ascii="Segoe UI Symbol" w:eastAsia="MS Gothic" w:hAnsi="Segoe UI Symbol" w:cs="Segoe UI Symbol"/>
                    <w:spacing w:val="-4"/>
                    <w:sz w:val="18"/>
                    <w:szCs w:val="18"/>
                  </w:rPr>
                  <w:t>☐</w:t>
                </w:r>
              </w:p>
            </w:tc>
          </w:sdtContent>
        </w:sdt>
        <w:tc>
          <w:tcPr>
            <w:tcW w:w="9200" w:type="dxa"/>
            <w:tcBorders>
              <w:left w:val="nil"/>
              <w:bottom w:val="nil"/>
              <w:right w:val="single" w:sz="4" w:space="0" w:color="auto"/>
            </w:tcBorders>
          </w:tcPr>
          <w:p w:rsidR="00EE6D25" w:rsidRPr="000E5FE0" w:rsidRDefault="00EE6D25" w:rsidP="00B92BE8">
            <w:pPr>
              <w:pStyle w:val="BodyText2"/>
              <w:ind w:firstLine="8"/>
              <w:rPr>
                <w:rFonts w:asciiTheme="majorHAnsi" w:hAnsiTheme="majorHAnsi"/>
                <w:b w:val="0"/>
                <w:bCs/>
                <w:spacing w:val="-4"/>
                <w:sz w:val="18"/>
                <w:szCs w:val="18"/>
              </w:rPr>
            </w:pPr>
            <w:r w:rsidRPr="000E5FE0">
              <w:rPr>
                <w:rFonts w:asciiTheme="majorHAnsi" w:hAnsiTheme="majorHAnsi"/>
                <w:b w:val="0"/>
                <w:bCs/>
                <w:spacing w:val="-4"/>
                <w:sz w:val="18"/>
                <w:szCs w:val="18"/>
              </w:rPr>
              <w:t>Submit an organizational chart identifying the administrative relationships among all departments in the hospital, including the Emergency Department and Department of Pediatrics.</w:t>
            </w:r>
          </w:p>
        </w:tc>
        <w:tc>
          <w:tcPr>
            <w:tcW w:w="467" w:type="dxa"/>
            <w:tcBorders>
              <w:left w:val="single" w:sz="4" w:space="0" w:color="auto"/>
              <w:bottom w:val="nil"/>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EE6D25" w:rsidRPr="000E5FE0" w:rsidTr="000461B6">
        <w:trPr>
          <w:jc w:val="center"/>
        </w:trPr>
        <w:tc>
          <w:tcPr>
            <w:tcW w:w="265" w:type="dxa"/>
            <w:tcBorders>
              <w:top w:val="nil"/>
              <w:bottom w:val="single" w:sz="4" w:space="0" w:color="auto"/>
              <w:right w:val="nil"/>
            </w:tcBorders>
            <w:tcMar>
              <w:top w:w="29" w:type="dxa"/>
              <w:left w:w="115" w:type="dxa"/>
              <w:bottom w:w="29" w:type="dxa"/>
              <w:right w:w="115" w:type="dxa"/>
            </w:tcMar>
          </w:tcPr>
          <w:p w:rsidR="00EE6D25" w:rsidRPr="000E5FE0" w:rsidRDefault="00EE6D25" w:rsidP="00EE6D25">
            <w:pPr>
              <w:pStyle w:val="BodyText2"/>
              <w:ind w:left="150" w:right="-115" w:hanging="150"/>
              <w:rPr>
                <w:rFonts w:asciiTheme="majorHAnsi" w:hAnsiTheme="majorHAnsi"/>
                <w:spacing w:val="-4"/>
                <w:sz w:val="18"/>
                <w:szCs w:val="18"/>
              </w:rPr>
            </w:pPr>
          </w:p>
        </w:tc>
        <w:sdt>
          <w:sdtPr>
            <w:rPr>
              <w:rFonts w:asciiTheme="majorHAnsi" w:hAnsiTheme="majorHAnsi"/>
              <w:spacing w:val="-4"/>
              <w:sz w:val="18"/>
              <w:szCs w:val="18"/>
            </w:rPr>
            <w:id w:val="-813716512"/>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EE6D25" w:rsidRPr="000E5FE0" w:rsidRDefault="00EE6D25" w:rsidP="00EE6D25">
                <w:pPr>
                  <w:pStyle w:val="BodyText2"/>
                  <w:ind w:left="150" w:right="-115" w:hanging="150"/>
                  <w:rPr>
                    <w:rFonts w:asciiTheme="majorHAnsi" w:hAnsiTheme="majorHAnsi"/>
                    <w:spacing w:val="-4"/>
                    <w:sz w:val="18"/>
                    <w:szCs w:val="18"/>
                  </w:rPr>
                </w:pPr>
                <w:r w:rsidRPr="000E5FE0">
                  <w:rPr>
                    <w:rFonts w:ascii="Segoe UI Symbol" w:eastAsia="MS Gothic" w:hAnsi="Segoe UI Symbol" w:cs="Segoe UI Symbol"/>
                    <w:spacing w:val="-4"/>
                    <w:sz w:val="18"/>
                    <w:szCs w:val="18"/>
                  </w:rPr>
                  <w:t>☐</w:t>
                </w:r>
              </w:p>
            </w:tc>
          </w:sdtContent>
        </w:sdt>
        <w:tc>
          <w:tcPr>
            <w:tcW w:w="9200" w:type="dxa"/>
            <w:tcBorders>
              <w:top w:val="nil"/>
              <w:left w:val="nil"/>
              <w:bottom w:val="single" w:sz="4" w:space="0" w:color="auto"/>
              <w:right w:val="single" w:sz="4" w:space="0" w:color="auto"/>
            </w:tcBorders>
          </w:tcPr>
          <w:p w:rsidR="00EE6D25" w:rsidRPr="000E5FE0" w:rsidRDefault="00EE6D25" w:rsidP="00B92BE8">
            <w:pPr>
              <w:pStyle w:val="BodyText2"/>
              <w:ind w:firstLine="8"/>
              <w:rPr>
                <w:rFonts w:asciiTheme="majorHAnsi" w:hAnsiTheme="majorHAnsi"/>
                <w:b w:val="0"/>
                <w:bCs/>
                <w:spacing w:val="-4"/>
                <w:sz w:val="18"/>
                <w:szCs w:val="18"/>
              </w:rPr>
            </w:pPr>
            <w:r w:rsidRPr="000E5FE0">
              <w:rPr>
                <w:rFonts w:asciiTheme="majorHAnsi" w:hAnsiTheme="majorHAnsi"/>
                <w:b w:val="0"/>
                <w:bCs/>
                <w:spacing w:val="-4"/>
                <w:sz w:val="18"/>
                <w:szCs w:val="18"/>
              </w:rPr>
              <w:t>Submit an organizational chart identifying the organizational/reporting structure of ED physician, nursing and ancillary services.</w:t>
            </w:r>
          </w:p>
        </w:tc>
        <w:tc>
          <w:tcPr>
            <w:tcW w:w="467" w:type="dxa"/>
            <w:tcBorders>
              <w:top w:val="nil"/>
              <w:left w:val="single" w:sz="4" w:space="0" w:color="auto"/>
              <w:bottom w:val="single" w:sz="4" w:space="0" w:color="auto"/>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D660E9" w:rsidRPr="000E5FE0" w:rsidTr="000461B6">
        <w:trPr>
          <w:jc w:val="center"/>
        </w:trPr>
        <w:tc>
          <w:tcPr>
            <w:tcW w:w="10095" w:type="dxa"/>
            <w:gridSpan w:val="3"/>
            <w:tcBorders>
              <w:bottom w:val="nil"/>
              <w:right w:val="single" w:sz="4" w:space="0" w:color="auto"/>
            </w:tcBorders>
            <w:tcMar>
              <w:top w:w="29" w:type="dxa"/>
              <w:left w:w="115" w:type="dxa"/>
              <w:bottom w:w="29" w:type="dxa"/>
              <w:right w:w="115" w:type="dxa"/>
            </w:tcMar>
          </w:tcPr>
          <w:p w:rsidR="00D660E9" w:rsidRPr="000E5FE0" w:rsidRDefault="00D660E9" w:rsidP="0062438B">
            <w:pPr>
              <w:pStyle w:val="BodyText2"/>
              <w:rPr>
                <w:rFonts w:asciiTheme="majorHAnsi" w:hAnsiTheme="majorHAnsi"/>
                <w:bCs/>
                <w:spacing w:val="-4"/>
                <w:sz w:val="18"/>
                <w:szCs w:val="18"/>
              </w:rPr>
            </w:pPr>
            <w:r w:rsidRPr="000E5FE0">
              <w:rPr>
                <w:rFonts w:asciiTheme="majorHAnsi" w:hAnsiTheme="majorHAnsi"/>
                <w:bCs/>
                <w:spacing w:val="-4"/>
                <w:sz w:val="18"/>
                <w:szCs w:val="18"/>
              </w:rPr>
              <w:t xml:space="preserve">Review EMS Administrative Code 515.4000 a, 1 and 2 or 515.4010 a, 1 and 2 for the physician staff qualifications and continuing medical education and submit </w:t>
            </w:r>
            <w:r w:rsidRPr="000E5FE0">
              <w:rPr>
                <w:rFonts w:asciiTheme="majorHAnsi" w:hAnsiTheme="majorHAnsi"/>
                <w:bCs/>
                <w:spacing w:val="-4"/>
                <w:sz w:val="18"/>
                <w:szCs w:val="18"/>
                <w:u w:val="single"/>
              </w:rPr>
              <w:t>each of the below</w:t>
            </w:r>
            <w:r w:rsidRPr="000E5FE0">
              <w:rPr>
                <w:rFonts w:asciiTheme="majorHAnsi" w:hAnsiTheme="majorHAnsi"/>
                <w:bCs/>
                <w:spacing w:val="-4"/>
                <w:sz w:val="18"/>
                <w:szCs w:val="18"/>
              </w:rPr>
              <w:t xml:space="preserve">.  </w:t>
            </w:r>
          </w:p>
        </w:tc>
        <w:tc>
          <w:tcPr>
            <w:tcW w:w="467" w:type="dxa"/>
            <w:tcBorders>
              <w:left w:val="single" w:sz="4" w:space="0" w:color="auto"/>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EE6D25" w:rsidRPr="000E5FE0" w:rsidTr="000461B6">
        <w:trPr>
          <w:jc w:val="center"/>
        </w:trPr>
        <w:tc>
          <w:tcPr>
            <w:tcW w:w="265" w:type="dxa"/>
            <w:tcBorders>
              <w:top w:val="nil"/>
              <w:bottom w:val="nil"/>
              <w:right w:val="nil"/>
            </w:tcBorders>
            <w:tcMar>
              <w:top w:w="29" w:type="dxa"/>
              <w:left w:w="115" w:type="dxa"/>
              <w:bottom w:w="29" w:type="dxa"/>
              <w:right w:w="115" w:type="dxa"/>
            </w:tcMar>
          </w:tcPr>
          <w:p w:rsidR="00EE6D25" w:rsidRPr="000E5FE0" w:rsidRDefault="00EE6D25"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657463506"/>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E6D25" w:rsidRPr="000E5FE0" w:rsidRDefault="00EE6D25"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nil"/>
              <w:right w:val="single" w:sz="4" w:space="0" w:color="auto"/>
            </w:tcBorders>
          </w:tcPr>
          <w:p w:rsidR="00EE6D25" w:rsidRPr="000E5FE0" w:rsidRDefault="00EE6D25" w:rsidP="006E501B">
            <w:pPr>
              <w:pStyle w:val="BodyText2"/>
              <w:rPr>
                <w:rFonts w:asciiTheme="majorHAnsi" w:hAnsiTheme="majorHAnsi"/>
                <w:b w:val="0"/>
                <w:bCs/>
                <w:spacing w:val="-4"/>
                <w:sz w:val="18"/>
                <w:szCs w:val="18"/>
              </w:rPr>
            </w:pPr>
            <w:r w:rsidRPr="000E5FE0">
              <w:rPr>
                <w:rFonts w:asciiTheme="majorHAnsi" w:hAnsiTheme="majorHAnsi"/>
                <w:b w:val="0"/>
                <w:spacing w:val="-4"/>
                <w:sz w:val="18"/>
                <w:szCs w:val="18"/>
              </w:rPr>
              <w:t>Enclosed is a policy (s) that incorporates the physician qualifications and CME requirements.</w:t>
            </w:r>
          </w:p>
        </w:tc>
        <w:tc>
          <w:tcPr>
            <w:tcW w:w="467" w:type="dxa"/>
            <w:tcBorders>
              <w:top w:val="nil"/>
              <w:left w:val="single" w:sz="4" w:space="0" w:color="auto"/>
              <w:bottom w:val="nil"/>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EE6D25" w:rsidRPr="000E5FE0" w:rsidTr="000461B6">
        <w:trPr>
          <w:jc w:val="center"/>
        </w:trPr>
        <w:tc>
          <w:tcPr>
            <w:tcW w:w="265" w:type="dxa"/>
            <w:tcBorders>
              <w:top w:val="nil"/>
              <w:bottom w:val="nil"/>
              <w:right w:val="nil"/>
            </w:tcBorders>
            <w:tcMar>
              <w:top w:w="29" w:type="dxa"/>
              <w:left w:w="115" w:type="dxa"/>
              <w:bottom w:w="29" w:type="dxa"/>
              <w:right w:w="115" w:type="dxa"/>
            </w:tcMar>
          </w:tcPr>
          <w:p w:rsidR="00EE6D25" w:rsidRPr="000E5FE0" w:rsidRDefault="00EE6D25"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687179365"/>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E6D25" w:rsidRPr="000E5FE0" w:rsidRDefault="00EE6D25"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nil"/>
              <w:right w:val="single" w:sz="4" w:space="0" w:color="auto"/>
            </w:tcBorders>
          </w:tcPr>
          <w:p w:rsidR="00EE6D25" w:rsidRPr="000E5FE0" w:rsidRDefault="00EE6D25" w:rsidP="006E501B">
            <w:pPr>
              <w:pStyle w:val="BodyText2"/>
              <w:rPr>
                <w:rFonts w:asciiTheme="majorHAnsi" w:hAnsiTheme="majorHAnsi"/>
                <w:b w:val="0"/>
                <w:spacing w:val="-4"/>
                <w:sz w:val="18"/>
                <w:szCs w:val="18"/>
              </w:rPr>
            </w:pPr>
            <w:r w:rsidRPr="000E5FE0">
              <w:rPr>
                <w:rFonts w:asciiTheme="majorHAnsi" w:hAnsiTheme="majorHAnsi"/>
                <w:b w:val="0"/>
                <w:spacing w:val="-4"/>
                <w:sz w:val="18"/>
                <w:szCs w:val="18"/>
              </w:rPr>
              <w:t>Enclosed is a completed</w:t>
            </w:r>
            <w:r w:rsidRPr="000E5FE0">
              <w:rPr>
                <w:rFonts w:asciiTheme="majorHAnsi" w:hAnsiTheme="majorHAnsi"/>
                <w:bCs/>
                <w:spacing w:val="-4"/>
                <w:sz w:val="18"/>
                <w:szCs w:val="18"/>
              </w:rPr>
              <w:t xml:space="preserve"> CREDENTIALS OF EMERGENCY DEPARTMENT PHYSICIANS </w:t>
            </w:r>
            <w:r w:rsidRPr="000E5FE0">
              <w:rPr>
                <w:rFonts w:asciiTheme="majorHAnsi" w:hAnsiTheme="majorHAnsi"/>
                <w:b w:val="0"/>
                <w:spacing w:val="-4"/>
                <w:sz w:val="18"/>
                <w:szCs w:val="18"/>
              </w:rPr>
              <w:t>Form.</w:t>
            </w:r>
          </w:p>
        </w:tc>
        <w:tc>
          <w:tcPr>
            <w:tcW w:w="467" w:type="dxa"/>
            <w:tcBorders>
              <w:top w:val="nil"/>
              <w:left w:val="single" w:sz="4" w:space="0" w:color="auto"/>
              <w:bottom w:val="nil"/>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EE6D25" w:rsidRPr="000E5FE0" w:rsidTr="000461B6">
        <w:trPr>
          <w:jc w:val="center"/>
        </w:trPr>
        <w:tc>
          <w:tcPr>
            <w:tcW w:w="265" w:type="dxa"/>
            <w:tcBorders>
              <w:top w:val="nil"/>
              <w:bottom w:val="nil"/>
              <w:right w:val="nil"/>
            </w:tcBorders>
            <w:tcMar>
              <w:top w:w="29" w:type="dxa"/>
              <w:left w:w="115" w:type="dxa"/>
              <w:bottom w:w="29" w:type="dxa"/>
              <w:right w:w="115" w:type="dxa"/>
            </w:tcMar>
          </w:tcPr>
          <w:p w:rsidR="00EE6D25" w:rsidRPr="000E5FE0" w:rsidRDefault="00EE6D25"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544259613"/>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E6D25" w:rsidRPr="000E5FE0" w:rsidRDefault="00EE6D25"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nil"/>
              <w:right w:val="single" w:sz="4" w:space="0" w:color="auto"/>
            </w:tcBorders>
          </w:tcPr>
          <w:p w:rsidR="00EE6D25" w:rsidRPr="000E5FE0" w:rsidRDefault="00EE6D25" w:rsidP="006E501B">
            <w:pPr>
              <w:pStyle w:val="BodyText2"/>
              <w:rPr>
                <w:rFonts w:asciiTheme="majorHAnsi" w:hAnsiTheme="majorHAnsi"/>
                <w:b w:val="0"/>
                <w:spacing w:val="-4"/>
                <w:sz w:val="18"/>
                <w:szCs w:val="18"/>
              </w:rPr>
            </w:pPr>
            <w:r w:rsidRPr="000E5FE0">
              <w:rPr>
                <w:rFonts w:asciiTheme="majorHAnsi" w:hAnsiTheme="majorHAnsi"/>
                <w:b w:val="0"/>
                <w:spacing w:val="-4"/>
                <w:sz w:val="18"/>
                <w:szCs w:val="18"/>
              </w:rPr>
              <w:t>Enclosed is a completed</w:t>
            </w:r>
            <w:r w:rsidRPr="000E5FE0">
              <w:rPr>
                <w:rFonts w:asciiTheme="majorHAnsi" w:hAnsiTheme="majorHAnsi"/>
                <w:bCs/>
                <w:spacing w:val="-4"/>
                <w:sz w:val="18"/>
                <w:szCs w:val="18"/>
              </w:rPr>
              <w:t xml:space="preserve"> CREDENTIALS OF FAST TRACK PHYSICIANS </w:t>
            </w:r>
            <w:r w:rsidRPr="000E5FE0">
              <w:rPr>
                <w:rFonts w:asciiTheme="majorHAnsi" w:hAnsiTheme="majorHAnsi"/>
                <w:b w:val="0"/>
                <w:spacing w:val="-4"/>
                <w:sz w:val="18"/>
                <w:szCs w:val="18"/>
              </w:rPr>
              <w:t>Form.</w:t>
            </w:r>
          </w:p>
        </w:tc>
        <w:tc>
          <w:tcPr>
            <w:tcW w:w="467" w:type="dxa"/>
            <w:tcBorders>
              <w:top w:val="nil"/>
              <w:left w:val="single" w:sz="4" w:space="0" w:color="auto"/>
              <w:bottom w:val="nil"/>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EE6D25" w:rsidRPr="000E5FE0" w:rsidTr="000461B6">
        <w:trPr>
          <w:jc w:val="center"/>
        </w:trPr>
        <w:tc>
          <w:tcPr>
            <w:tcW w:w="265" w:type="dxa"/>
            <w:tcBorders>
              <w:top w:val="nil"/>
              <w:bottom w:val="nil"/>
              <w:right w:val="nil"/>
            </w:tcBorders>
            <w:tcMar>
              <w:top w:w="29" w:type="dxa"/>
              <w:left w:w="115" w:type="dxa"/>
              <w:bottom w:w="29" w:type="dxa"/>
              <w:right w:w="115" w:type="dxa"/>
            </w:tcMar>
          </w:tcPr>
          <w:p w:rsidR="00EE6D25" w:rsidRPr="000E5FE0" w:rsidRDefault="00EE6D25"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1205365414"/>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E6D25" w:rsidRPr="000E5FE0" w:rsidRDefault="00EE6D25"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nil"/>
              <w:right w:val="single" w:sz="4" w:space="0" w:color="auto"/>
            </w:tcBorders>
          </w:tcPr>
          <w:p w:rsidR="00EE6D25" w:rsidRPr="000E5FE0" w:rsidRDefault="00EE6D25" w:rsidP="006E501B">
            <w:pPr>
              <w:pStyle w:val="BodyText2"/>
              <w:rPr>
                <w:rFonts w:asciiTheme="majorHAnsi" w:hAnsiTheme="majorHAnsi"/>
                <w:b w:val="0"/>
                <w:spacing w:val="-4"/>
                <w:sz w:val="18"/>
                <w:szCs w:val="18"/>
              </w:rPr>
            </w:pPr>
            <w:r w:rsidRPr="000E5FE0">
              <w:rPr>
                <w:rFonts w:asciiTheme="majorHAnsi" w:hAnsiTheme="majorHAnsi"/>
                <w:b w:val="0"/>
                <w:spacing w:val="-4"/>
                <w:sz w:val="18"/>
                <w:szCs w:val="18"/>
              </w:rPr>
              <w:t>Enclosed is the curriculum vitae for the ED Medical Director (that states their role as the ED Medical Director).</w:t>
            </w:r>
          </w:p>
        </w:tc>
        <w:tc>
          <w:tcPr>
            <w:tcW w:w="467" w:type="dxa"/>
            <w:tcBorders>
              <w:top w:val="nil"/>
              <w:left w:val="single" w:sz="4" w:space="0" w:color="auto"/>
              <w:bottom w:val="nil"/>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EE6D25" w:rsidRPr="000E5FE0" w:rsidTr="000461B6">
        <w:trPr>
          <w:jc w:val="center"/>
        </w:trPr>
        <w:tc>
          <w:tcPr>
            <w:tcW w:w="265" w:type="dxa"/>
            <w:tcBorders>
              <w:top w:val="nil"/>
              <w:bottom w:val="nil"/>
              <w:right w:val="nil"/>
            </w:tcBorders>
            <w:tcMar>
              <w:top w:w="29" w:type="dxa"/>
              <w:left w:w="115" w:type="dxa"/>
              <w:bottom w:w="29" w:type="dxa"/>
              <w:right w:w="115" w:type="dxa"/>
            </w:tcMar>
          </w:tcPr>
          <w:p w:rsidR="00EE6D25" w:rsidRPr="000E5FE0" w:rsidRDefault="00EE6D25"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1271471192"/>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E6D25" w:rsidRPr="000E5FE0" w:rsidRDefault="00EE6D25"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nil"/>
              <w:right w:val="single" w:sz="4" w:space="0" w:color="auto"/>
            </w:tcBorders>
          </w:tcPr>
          <w:p w:rsidR="00EE6D25" w:rsidRPr="000E5FE0" w:rsidRDefault="00EE6D25" w:rsidP="0062438B">
            <w:pPr>
              <w:spacing w:before="20" w:after="20"/>
              <w:rPr>
                <w:rFonts w:asciiTheme="majorHAnsi" w:hAnsiTheme="majorHAnsi"/>
                <w:spacing w:val="-4"/>
                <w:sz w:val="18"/>
                <w:szCs w:val="18"/>
              </w:rPr>
            </w:pPr>
            <w:r w:rsidRPr="000E5FE0">
              <w:rPr>
                <w:rFonts w:asciiTheme="majorHAnsi" w:hAnsiTheme="majorHAnsi"/>
                <w:spacing w:val="-4"/>
                <w:sz w:val="18"/>
                <w:szCs w:val="18"/>
              </w:rPr>
              <w:t>Enclosed is a current one-month physician schedule for the ED.</w:t>
            </w:r>
          </w:p>
        </w:tc>
        <w:tc>
          <w:tcPr>
            <w:tcW w:w="467" w:type="dxa"/>
            <w:tcBorders>
              <w:top w:val="nil"/>
              <w:left w:val="single" w:sz="4" w:space="0" w:color="auto"/>
              <w:bottom w:val="nil"/>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EE6D25" w:rsidRPr="000E5FE0" w:rsidTr="000461B6">
        <w:trPr>
          <w:jc w:val="center"/>
        </w:trPr>
        <w:tc>
          <w:tcPr>
            <w:tcW w:w="265" w:type="dxa"/>
            <w:tcBorders>
              <w:top w:val="nil"/>
              <w:bottom w:val="single" w:sz="4" w:space="0" w:color="auto"/>
              <w:right w:val="nil"/>
            </w:tcBorders>
            <w:tcMar>
              <w:top w:w="29" w:type="dxa"/>
              <w:left w:w="115" w:type="dxa"/>
              <w:bottom w:w="29" w:type="dxa"/>
              <w:right w:w="115" w:type="dxa"/>
            </w:tcMar>
          </w:tcPr>
          <w:p w:rsidR="00EE6D25" w:rsidRPr="000E5FE0" w:rsidRDefault="00EE6D25"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551584033"/>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EE6D25" w:rsidRPr="000E5FE0" w:rsidRDefault="006738DB"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single" w:sz="4" w:space="0" w:color="auto"/>
              <w:right w:val="single" w:sz="4" w:space="0" w:color="auto"/>
            </w:tcBorders>
          </w:tcPr>
          <w:p w:rsidR="00EE6D25" w:rsidRPr="000E5FE0" w:rsidRDefault="00EE6D25" w:rsidP="000461B6">
            <w:pPr>
              <w:pStyle w:val="BodyText2"/>
              <w:spacing w:after="80"/>
              <w:rPr>
                <w:rFonts w:asciiTheme="majorHAnsi" w:hAnsiTheme="majorHAnsi"/>
                <w:b w:val="0"/>
                <w:spacing w:val="-4"/>
                <w:sz w:val="18"/>
                <w:szCs w:val="18"/>
              </w:rPr>
            </w:pPr>
            <w:r w:rsidRPr="000E5FE0">
              <w:rPr>
                <w:rFonts w:asciiTheme="majorHAnsi" w:hAnsiTheme="majorHAnsi"/>
                <w:b w:val="0"/>
                <w:spacing w:val="-4"/>
                <w:sz w:val="18"/>
                <w:szCs w:val="18"/>
              </w:rPr>
              <w:t>For EDAP physicians who meet alternate criteria, enclosed is the following:  1). a letter(s) verifying hours worked by this/these physicians;  2). a copy of current AHA PALS or ACEP-AAP PALS certification; and 3). copies of 16 hours of pediatric CME completion over the past two years.</w:t>
            </w:r>
          </w:p>
        </w:tc>
        <w:tc>
          <w:tcPr>
            <w:tcW w:w="467" w:type="dxa"/>
            <w:tcBorders>
              <w:top w:val="nil"/>
              <w:left w:val="single" w:sz="4" w:space="0" w:color="auto"/>
              <w:bottom w:val="single" w:sz="4" w:space="0" w:color="auto"/>
            </w:tcBorders>
            <w:tcMar>
              <w:top w:w="29" w:type="dxa"/>
              <w:left w:w="115" w:type="dxa"/>
              <w:bottom w:w="29" w:type="dxa"/>
              <w:right w:w="115" w:type="dxa"/>
            </w:tcMar>
          </w:tcPr>
          <w:p w:rsidR="00EE6D25" w:rsidRPr="000E5FE0" w:rsidRDefault="00EE6D25" w:rsidP="006E501B">
            <w:pPr>
              <w:pStyle w:val="Heading3"/>
              <w:rPr>
                <w:rFonts w:asciiTheme="majorHAnsi" w:hAnsiTheme="majorHAnsi"/>
                <w:spacing w:val="-4"/>
                <w:sz w:val="18"/>
                <w:szCs w:val="18"/>
                <w:u w:val="single"/>
              </w:rPr>
            </w:pPr>
          </w:p>
        </w:tc>
      </w:tr>
      <w:tr w:rsidR="00D660E9" w:rsidRPr="000E5FE0" w:rsidTr="000461B6">
        <w:trPr>
          <w:jc w:val="center"/>
        </w:trPr>
        <w:tc>
          <w:tcPr>
            <w:tcW w:w="10095" w:type="dxa"/>
            <w:gridSpan w:val="3"/>
            <w:tcBorders>
              <w:bottom w:val="nil"/>
              <w:right w:val="single" w:sz="4" w:space="0" w:color="auto"/>
            </w:tcBorders>
            <w:tcMar>
              <w:top w:w="29" w:type="dxa"/>
              <w:left w:w="115" w:type="dxa"/>
              <w:bottom w:w="29" w:type="dxa"/>
              <w:right w:w="115" w:type="dxa"/>
            </w:tcMar>
          </w:tcPr>
          <w:p w:rsidR="00D660E9" w:rsidRPr="000E5FE0" w:rsidRDefault="00D660E9" w:rsidP="00A647AE">
            <w:pPr>
              <w:pStyle w:val="TOC1"/>
              <w:rPr>
                <w:rFonts w:asciiTheme="majorHAnsi" w:hAnsiTheme="majorHAnsi"/>
                <w:sz w:val="18"/>
                <w:szCs w:val="18"/>
              </w:rPr>
            </w:pPr>
            <w:r w:rsidRPr="000E5FE0">
              <w:rPr>
                <w:rFonts w:asciiTheme="majorHAnsi" w:hAnsiTheme="majorHAnsi"/>
                <w:sz w:val="18"/>
                <w:szCs w:val="18"/>
              </w:rPr>
              <w:t xml:space="preserve">Review EMS Administrative Code 515.4000 or 515.4010 a, 3, for the ED Physician coverage and </w:t>
            </w:r>
            <w:r w:rsidRPr="000E5FE0">
              <w:rPr>
                <w:rFonts w:asciiTheme="majorHAnsi" w:hAnsiTheme="majorHAnsi"/>
                <w:sz w:val="18"/>
                <w:szCs w:val="18"/>
                <w:u w:val="single"/>
              </w:rPr>
              <w:t>submit one of the below</w:t>
            </w:r>
            <w:r w:rsidRPr="000E5FE0">
              <w:rPr>
                <w:rFonts w:asciiTheme="majorHAnsi" w:hAnsiTheme="majorHAnsi"/>
                <w:sz w:val="18"/>
                <w:szCs w:val="18"/>
              </w:rPr>
              <w:t xml:space="preserve">.  </w:t>
            </w:r>
            <w:r w:rsidR="0023613C" w:rsidRPr="000E5FE0">
              <w:rPr>
                <w:rFonts w:asciiTheme="majorHAnsi" w:hAnsiTheme="majorHAnsi"/>
                <w:bCs w:val="0"/>
                <w:spacing w:val="-4"/>
                <w:sz w:val="18"/>
                <w:szCs w:val="18"/>
              </w:rPr>
              <w:t>(NOTE: For SEDP Hospitals, NP/CNS/PA ED coverage is allowed)</w:t>
            </w:r>
          </w:p>
        </w:tc>
        <w:tc>
          <w:tcPr>
            <w:tcW w:w="467" w:type="dxa"/>
            <w:tcBorders>
              <w:left w:val="single" w:sz="4" w:space="0" w:color="auto"/>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6738DB" w:rsidRPr="000E5FE0" w:rsidTr="000461B6">
        <w:trPr>
          <w:jc w:val="center"/>
        </w:trPr>
        <w:tc>
          <w:tcPr>
            <w:tcW w:w="265" w:type="dxa"/>
            <w:tcBorders>
              <w:top w:val="nil"/>
              <w:bottom w:val="single" w:sz="4" w:space="0" w:color="auto"/>
              <w:right w:val="nil"/>
            </w:tcBorders>
            <w:tcMar>
              <w:top w:w="29" w:type="dxa"/>
              <w:left w:w="115" w:type="dxa"/>
              <w:bottom w:w="29" w:type="dxa"/>
              <w:right w:w="115" w:type="dxa"/>
            </w:tcMar>
          </w:tcPr>
          <w:p w:rsidR="006738DB" w:rsidRPr="000E5FE0" w:rsidRDefault="006738DB" w:rsidP="00A647AE">
            <w:pPr>
              <w:pStyle w:val="TOC1"/>
              <w:rPr>
                <w:rFonts w:asciiTheme="majorHAnsi" w:hAnsiTheme="majorHAnsi"/>
                <w:sz w:val="18"/>
                <w:szCs w:val="18"/>
              </w:rPr>
            </w:pPr>
          </w:p>
        </w:tc>
        <w:sdt>
          <w:sdtPr>
            <w:rPr>
              <w:rFonts w:asciiTheme="majorHAnsi" w:hAnsiTheme="majorHAnsi"/>
              <w:sz w:val="18"/>
              <w:szCs w:val="18"/>
            </w:rPr>
            <w:id w:val="-1265686314"/>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6738DB" w:rsidRPr="000E5FE0" w:rsidRDefault="00163051" w:rsidP="00A647AE">
                <w:pPr>
                  <w:pStyle w:val="TOC1"/>
                  <w:rPr>
                    <w:rFonts w:asciiTheme="majorHAnsi" w:hAnsiTheme="majorHAnsi"/>
                    <w:sz w:val="18"/>
                    <w:szCs w:val="18"/>
                  </w:rPr>
                </w:pPr>
                <w:r w:rsidRPr="000E5FE0">
                  <w:rPr>
                    <w:rFonts w:ascii="Segoe UI Symbol" w:eastAsia="MS Gothic" w:hAnsi="Segoe UI Symbol" w:cs="Segoe UI Symbol"/>
                    <w:sz w:val="18"/>
                    <w:szCs w:val="18"/>
                  </w:rPr>
                  <w:t>☐</w:t>
                </w:r>
              </w:p>
            </w:tc>
          </w:sdtContent>
        </w:sdt>
        <w:tc>
          <w:tcPr>
            <w:tcW w:w="9200" w:type="dxa"/>
            <w:tcBorders>
              <w:top w:val="nil"/>
              <w:left w:val="nil"/>
              <w:bottom w:val="single" w:sz="4" w:space="0" w:color="auto"/>
              <w:right w:val="single" w:sz="4" w:space="0" w:color="auto"/>
            </w:tcBorders>
          </w:tcPr>
          <w:p w:rsidR="006738DB" w:rsidRPr="000E5FE0" w:rsidRDefault="006738DB" w:rsidP="00A647AE">
            <w:pPr>
              <w:pStyle w:val="TOC1"/>
              <w:rPr>
                <w:rFonts w:asciiTheme="majorHAnsi" w:hAnsiTheme="majorHAnsi"/>
                <w:sz w:val="18"/>
                <w:szCs w:val="18"/>
              </w:rPr>
            </w:pPr>
            <w:r w:rsidRPr="000E5FE0">
              <w:rPr>
                <w:rFonts w:asciiTheme="majorHAnsi" w:hAnsiTheme="majorHAnsi"/>
                <w:sz w:val="18"/>
                <w:szCs w:val="18"/>
              </w:rPr>
              <w:t xml:space="preserve">Enclosed is a policy that incorporates this requirement.  </w:t>
            </w:r>
          </w:p>
        </w:tc>
        <w:tc>
          <w:tcPr>
            <w:tcW w:w="467" w:type="dxa"/>
            <w:tcBorders>
              <w:top w:val="nil"/>
              <w:left w:val="single" w:sz="4" w:space="0" w:color="auto"/>
              <w:bottom w:val="single" w:sz="4" w:space="0" w:color="auto"/>
            </w:tcBorders>
            <w:tcMar>
              <w:top w:w="29" w:type="dxa"/>
              <w:left w:w="115" w:type="dxa"/>
              <w:bottom w:w="29" w:type="dxa"/>
              <w:right w:w="115" w:type="dxa"/>
            </w:tcMar>
          </w:tcPr>
          <w:p w:rsidR="006738DB" w:rsidRPr="000E5FE0" w:rsidRDefault="006738DB" w:rsidP="006E501B">
            <w:pPr>
              <w:pStyle w:val="Heading3"/>
              <w:rPr>
                <w:rFonts w:asciiTheme="majorHAnsi" w:hAnsiTheme="majorHAnsi"/>
                <w:spacing w:val="-4"/>
                <w:sz w:val="18"/>
                <w:szCs w:val="18"/>
                <w:u w:val="single"/>
              </w:rPr>
            </w:pPr>
          </w:p>
        </w:tc>
      </w:tr>
      <w:tr w:rsidR="00D660E9" w:rsidRPr="000E5FE0" w:rsidTr="000461B6">
        <w:trPr>
          <w:jc w:val="center"/>
        </w:trPr>
        <w:tc>
          <w:tcPr>
            <w:tcW w:w="10095" w:type="dxa"/>
            <w:gridSpan w:val="3"/>
            <w:tcBorders>
              <w:bottom w:val="nil"/>
              <w:right w:val="single" w:sz="4" w:space="0" w:color="auto"/>
            </w:tcBorders>
            <w:tcMar>
              <w:top w:w="29" w:type="dxa"/>
              <w:left w:w="115" w:type="dxa"/>
              <w:bottom w:w="29" w:type="dxa"/>
              <w:right w:w="115" w:type="dxa"/>
            </w:tcMar>
          </w:tcPr>
          <w:p w:rsidR="00D660E9" w:rsidRPr="000E5FE0" w:rsidRDefault="00D660E9" w:rsidP="006738DB">
            <w:pPr>
              <w:pStyle w:val="BodyText2"/>
              <w:rPr>
                <w:rFonts w:asciiTheme="majorHAnsi" w:hAnsiTheme="majorHAnsi"/>
                <w:spacing w:val="-4"/>
                <w:sz w:val="18"/>
                <w:szCs w:val="18"/>
              </w:rPr>
            </w:pPr>
            <w:r w:rsidRPr="000E5FE0">
              <w:rPr>
                <w:rFonts w:asciiTheme="majorHAnsi" w:hAnsiTheme="majorHAnsi"/>
                <w:spacing w:val="-4"/>
                <w:sz w:val="18"/>
                <w:szCs w:val="18"/>
              </w:rPr>
              <w:t xml:space="preserve">Review </w:t>
            </w:r>
            <w:r w:rsidRPr="000E5FE0">
              <w:rPr>
                <w:rFonts w:asciiTheme="majorHAnsi" w:hAnsiTheme="majorHAnsi"/>
                <w:bCs/>
                <w:spacing w:val="-4"/>
                <w:sz w:val="18"/>
                <w:szCs w:val="18"/>
              </w:rPr>
              <w:t>EMS Administrative Code</w:t>
            </w:r>
            <w:r w:rsidRPr="000E5FE0">
              <w:rPr>
                <w:rFonts w:asciiTheme="majorHAnsi" w:hAnsiTheme="majorHAnsi"/>
                <w:spacing w:val="-4"/>
                <w:sz w:val="18"/>
                <w:szCs w:val="18"/>
              </w:rPr>
              <w:t xml:space="preserve"> 515.4000 or 515.4010 a, 4, for ED Consultation and </w:t>
            </w:r>
            <w:r w:rsidRPr="000E5FE0">
              <w:rPr>
                <w:rFonts w:asciiTheme="majorHAnsi" w:hAnsiTheme="majorHAnsi"/>
                <w:spacing w:val="-4"/>
                <w:sz w:val="18"/>
                <w:szCs w:val="18"/>
                <w:u w:val="single"/>
              </w:rPr>
              <w:t>submit the below</w:t>
            </w:r>
            <w:r w:rsidRPr="000E5FE0">
              <w:rPr>
                <w:rFonts w:asciiTheme="majorHAnsi" w:hAnsiTheme="majorHAnsi"/>
                <w:spacing w:val="-4"/>
                <w:sz w:val="18"/>
                <w:szCs w:val="18"/>
              </w:rPr>
              <w:t>.</w:t>
            </w:r>
          </w:p>
        </w:tc>
        <w:tc>
          <w:tcPr>
            <w:tcW w:w="467" w:type="dxa"/>
            <w:tcBorders>
              <w:left w:val="single" w:sz="4" w:space="0" w:color="auto"/>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6738DB" w:rsidRPr="000E5FE0" w:rsidTr="000461B6">
        <w:trPr>
          <w:jc w:val="center"/>
        </w:trPr>
        <w:tc>
          <w:tcPr>
            <w:tcW w:w="265" w:type="dxa"/>
            <w:tcBorders>
              <w:top w:val="nil"/>
              <w:bottom w:val="single" w:sz="4" w:space="0" w:color="auto"/>
              <w:right w:val="nil"/>
            </w:tcBorders>
            <w:tcMar>
              <w:top w:w="29" w:type="dxa"/>
              <w:left w:w="115" w:type="dxa"/>
              <w:bottom w:w="29" w:type="dxa"/>
              <w:right w:w="115" w:type="dxa"/>
            </w:tcMar>
          </w:tcPr>
          <w:p w:rsidR="006738DB" w:rsidRPr="000E5FE0" w:rsidRDefault="006738DB" w:rsidP="006E501B">
            <w:pPr>
              <w:pStyle w:val="BodyText2"/>
              <w:rPr>
                <w:rFonts w:asciiTheme="majorHAnsi" w:hAnsiTheme="majorHAnsi"/>
                <w:spacing w:val="-4"/>
                <w:sz w:val="18"/>
                <w:szCs w:val="18"/>
              </w:rPr>
            </w:pPr>
          </w:p>
        </w:tc>
        <w:sdt>
          <w:sdtPr>
            <w:rPr>
              <w:rFonts w:asciiTheme="majorHAnsi" w:hAnsiTheme="majorHAnsi"/>
              <w:spacing w:val="-4"/>
              <w:sz w:val="18"/>
              <w:szCs w:val="18"/>
            </w:rPr>
            <w:id w:val="-1008605500"/>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6738DB" w:rsidRPr="000E5FE0" w:rsidRDefault="00163051" w:rsidP="006E501B">
                <w:pPr>
                  <w:pStyle w:val="BodyText2"/>
                  <w:rPr>
                    <w:rFonts w:asciiTheme="majorHAnsi" w:hAnsiTheme="majorHAnsi"/>
                    <w:spacing w:val="-4"/>
                    <w:sz w:val="18"/>
                    <w:szCs w:val="18"/>
                  </w:rPr>
                </w:pPr>
                <w:r w:rsidRPr="000E5FE0">
                  <w:rPr>
                    <w:rFonts w:ascii="Segoe UI Symbol" w:eastAsia="MS Gothic" w:hAnsi="Segoe UI Symbol" w:cs="Segoe UI Symbol"/>
                    <w:spacing w:val="-4"/>
                    <w:sz w:val="18"/>
                    <w:szCs w:val="18"/>
                  </w:rPr>
                  <w:t>☐</w:t>
                </w:r>
              </w:p>
            </w:tc>
          </w:sdtContent>
        </w:sdt>
        <w:tc>
          <w:tcPr>
            <w:tcW w:w="9200" w:type="dxa"/>
            <w:tcBorders>
              <w:top w:val="nil"/>
              <w:left w:val="nil"/>
              <w:bottom w:val="single" w:sz="4" w:space="0" w:color="auto"/>
              <w:right w:val="single" w:sz="4" w:space="0" w:color="auto"/>
            </w:tcBorders>
          </w:tcPr>
          <w:p w:rsidR="006738DB" w:rsidRPr="000E5FE0" w:rsidRDefault="006738DB" w:rsidP="000461B6">
            <w:pPr>
              <w:pStyle w:val="BodyText2"/>
              <w:spacing w:after="80"/>
              <w:rPr>
                <w:rFonts w:asciiTheme="majorHAnsi" w:hAnsiTheme="majorHAnsi"/>
                <w:b w:val="0"/>
                <w:spacing w:val="-4"/>
                <w:sz w:val="18"/>
                <w:szCs w:val="18"/>
              </w:rPr>
            </w:pPr>
            <w:r w:rsidRPr="000E5FE0">
              <w:rPr>
                <w:rFonts w:asciiTheme="majorHAnsi" w:hAnsiTheme="majorHAnsi"/>
                <w:b w:val="0"/>
                <w:spacing w:val="-4"/>
                <w:sz w:val="18"/>
                <w:szCs w:val="18"/>
              </w:rPr>
              <w:t>Enclosed is a one month on-call schedule identifying availability of board certified/board prepared pediatricians or pediatric emergency medicine physicians, or documentation verifying 24 hour telephone consultation.</w:t>
            </w:r>
          </w:p>
        </w:tc>
        <w:tc>
          <w:tcPr>
            <w:tcW w:w="467" w:type="dxa"/>
            <w:tcBorders>
              <w:top w:val="nil"/>
              <w:left w:val="single" w:sz="4" w:space="0" w:color="auto"/>
              <w:bottom w:val="single" w:sz="4" w:space="0" w:color="auto"/>
            </w:tcBorders>
            <w:tcMar>
              <w:top w:w="29" w:type="dxa"/>
              <w:left w:w="115" w:type="dxa"/>
              <w:bottom w:w="29" w:type="dxa"/>
              <w:right w:w="115" w:type="dxa"/>
            </w:tcMar>
          </w:tcPr>
          <w:p w:rsidR="006738DB" w:rsidRPr="000E5FE0" w:rsidRDefault="006738DB" w:rsidP="006E501B">
            <w:pPr>
              <w:pStyle w:val="Heading3"/>
              <w:rPr>
                <w:rFonts w:asciiTheme="majorHAnsi" w:hAnsiTheme="majorHAnsi"/>
                <w:spacing w:val="-4"/>
                <w:sz w:val="18"/>
                <w:szCs w:val="18"/>
                <w:u w:val="single"/>
              </w:rPr>
            </w:pPr>
          </w:p>
        </w:tc>
      </w:tr>
      <w:tr w:rsidR="00D660E9" w:rsidRPr="000E5FE0" w:rsidTr="000461B6">
        <w:trPr>
          <w:jc w:val="center"/>
        </w:trPr>
        <w:tc>
          <w:tcPr>
            <w:tcW w:w="10095" w:type="dxa"/>
            <w:gridSpan w:val="3"/>
            <w:tcBorders>
              <w:bottom w:val="nil"/>
              <w:right w:val="single" w:sz="4" w:space="0" w:color="auto"/>
            </w:tcBorders>
            <w:tcMar>
              <w:top w:w="29" w:type="dxa"/>
              <w:left w:w="115" w:type="dxa"/>
              <w:bottom w:w="29" w:type="dxa"/>
              <w:right w:w="115" w:type="dxa"/>
            </w:tcMar>
          </w:tcPr>
          <w:p w:rsidR="00D660E9" w:rsidRPr="000E5FE0" w:rsidRDefault="00D660E9" w:rsidP="00163051">
            <w:pPr>
              <w:pStyle w:val="BodyText2"/>
              <w:rPr>
                <w:rFonts w:asciiTheme="majorHAnsi" w:hAnsiTheme="majorHAnsi"/>
                <w:bCs/>
                <w:spacing w:val="-4"/>
                <w:sz w:val="18"/>
                <w:szCs w:val="18"/>
              </w:rPr>
            </w:pPr>
            <w:r w:rsidRPr="000E5FE0">
              <w:rPr>
                <w:rFonts w:asciiTheme="majorHAnsi" w:hAnsiTheme="majorHAnsi"/>
                <w:bCs/>
                <w:spacing w:val="-4"/>
                <w:sz w:val="18"/>
                <w:szCs w:val="18"/>
              </w:rPr>
              <w:t>Review EMS Administrative Code</w:t>
            </w:r>
            <w:r w:rsidRPr="000E5FE0">
              <w:rPr>
                <w:rFonts w:asciiTheme="majorHAnsi" w:hAnsiTheme="majorHAnsi"/>
                <w:spacing w:val="-4"/>
                <w:sz w:val="18"/>
                <w:szCs w:val="18"/>
              </w:rPr>
              <w:t xml:space="preserve"> 515.4000 or 515.4010 a, 5, for ED </w:t>
            </w:r>
            <w:r w:rsidRPr="000E5FE0">
              <w:rPr>
                <w:rFonts w:asciiTheme="majorHAnsi" w:hAnsiTheme="majorHAnsi"/>
                <w:bCs/>
                <w:spacing w:val="-4"/>
                <w:sz w:val="18"/>
                <w:szCs w:val="18"/>
              </w:rPr>
              <w:t xml:space="preserve">Physician Back-up and </w:t>
            </w:r>
            <w:r w:rsidRPr="000E5FE0">
              <w:rPr>
                <w:rFonts w:asciiTheme="majorHAnsi" w:hAnsiTheme="majorHAnsi"/>
                <w:bCs/>
                <w:spacing w:val="-4"/>
                <w:sz w:val="18"/>
                <w:szCs w:val="18"/>
                <w:u w:val="single"/>
              </w:rPr>
              <w:t>submit the below</w:t>
            </w:r>
            <w:r w:rsidRPr="000E5FE0">
              <w:rPr>
                <w:rFonts w:asciiTheme="majorHAnsi" w:hAnsiTheme="majorHAnsi"/>
                <w:bCs/>
                <w:spacing w:val="-4"/>
                <w:sz w:val="18"/>
                <w:szCs w:val="18"/>
              </w:rPr>
              <w:t>.</w:t>
            </w:r>
          </w:p>
        </w:tc>
        <w:tc>
          <w:tcPr>
            <w:tcW w:w="467" w:type="dxa"/>
            <w:tcBorders>
              <w:left w:val="single" w:sz="4" w:space="0" w:color="auto"/>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163051" w:rsidRPr="000E5FE0" w:rsidTr="000461B6">
        <w:trPr>
          <w:jc w:val="center"/>
        </w:trPr>
        <w:tc>
          <w:tcPr>
            <w:tcW w:w="265" w:type="dxa"/>
            <w:tcBorders>
              <w:top w:val="nil"/>
              <w:bottom w:val="single" w:sz="4" w:space="0" w:color="auto"/>
              <w:right w:val="nil"/>
            </w:tcBorders>
            <w:tcMar>
              <w:top w:w="29" w:type="dxa"/>
              <w:left w:w="115" w:type="dxa"/>
              <w:bottom w:w="29" w:type="dxa"/>
              <w:right w:w="115" w:type="dxa"/>
            </w:tcMar>
          </w:tcPr>
          <w:p w:rsidR="00163051" w:rsidRPr="000E5FE0" w:rsidRDefault="00163051"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980509744"/>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163051" w:rsidRPr="000E5FE0" w:rsidRDefault="00163051"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single" w:sz="4" w:space="0" w:color="auto"/>
              <w:right w:val="single" w:sz="4" w:space="0" w:color="auto"/>
            </w:tcBorders>
          </w:tcPr>
          <w:p w:rsidR="00163051" w:rsidRPr="000E5FE0" w:rsidRDefault="00163051" w:rsidP="006E501B">
            <w:pPr>
              <w:pStyle w:val="BodyText2"/>
              <w:rPr>
                <w:rFonts w:asciiTheme="majorHAnsi" w:hAnsiTheme="majorHAnsi"/>
                <w:b w:val="0"/>
                <w:bCs/>
                <w:spacing w:val="-4"/>
                <w:sz w:val="18"/>
                <w:szCs w:val="18"/>
              </w:rPr>
            </w:pPr>
            <w:r w:rsidRPr="000E5FE0">
              <w:rPr>
                <w:rFonts w:asciiTheme="majorHAnsi" w:hAnsiTheme="majorHAnsi"/>
                <w:b w:val="0"/>
                <w:spacing w:val="-4"/>
                <w:sz w:val="18"/>
                <w:szCs w:val="18"/>
              </w:rPr>
              <w:t>Enclosed is a policy that incorporates this requirement.</w:t>
            </w:r>
          </w:p>
        </w:tc>
        <w:tc>
          <w:tcPr>
            <w:tcW w:w="467" w:type="dxa"/>
            <w:tcBorders>
              <w:top w:val="nil"/>
              <w:left w:val="single" w:sz="4" w:space="0" w:color="auto"/>
              <w:bottom w:val="single" w:sz="4" w:space="0" w:color="auto"/>
            </w:tcBorders>
            <w:tcMar>
              <w:top w:w="29" w:type="dxa"/>
              <w:left w:w="115" w:type="dxa"/>
              <w:bottom w:w="29" w:type="dxa"/>
              <w:right w:w="115" w:type="dxa"/>
            </w:tcMar>
          </w:tcPr>
          <w:p w:rsidR="00163051" w:rsidRPr="000E5FE0" w:rsidRDefault="00163051" w:rsidP="006E501B">
            <w:pPr>
              <w:pStyle w:val="Heading3"/>
              <w:rPr>
                <w:rFonts w:asciiTheme="majorHAnsi" w:hAnsiTheme="majorHAnsi"/>
                <w:spacing w:val="-4"/>
                <w:sz w:val="18"/>
                <w:szCs w:val="18"/>
                <w:u w:val="single"/>
              </w:rPr>
            </w:pPr>
          </w:p>
        </w:tc>
      </w:tr>
      <w:tr w:rsidR="00D660E9" w:rsidRPr="000E5FE0" w:rsidTr="000461B6">
        <w:trPr>
          <w:jc w:val="center"/>
        </w:trPr>
        <w:tc>
          <w:tcPr>
            <w:tcW w:w="10095" w:type="dxa"/>
            <w:gridSpan w:val="3"/>
            <w:tcBorders>
              <w:bottom w:val="nil"/>
              <w:right w:val="single" w:sz="4" w:space="0" w:color="auto"/>
            </w:tcBorders>
            <w:tcMar>
              <w:top w:w="29" w:type="dxa"/>
              <w:left w:w="115" w:type="dxa"/>
              <w:bottom w:w="29" w:type="dxa"/>
              <w:right w:w="115" w:type="dxa"/>
            </w:tcMar>
          </w:tcPr>
          <w:p w:rsidR="00D660E9" w:rsidRPr="000E5FE0" w:rsidRDefault="00D660E9" w:rsidP="00163051">
            <w:pPr>
              <w:pStyle w:val="BodyText2"/>
              <w:rPr>
                <w:rFonts w:asciiTheme="majorHAnsi" w:hAnsiTheme="majorHAnsi"/>
                <w:bCs/>
                <w:spacing w:val="-4"/>
                <w:sz w:val="18"/>
                <w:szCs w:val="18"/>
              </w:rPr>
            </w:pPr>
            <w:r w:rsidRPr="000E5FE0">
              <w:rPr>
                <w:rFonts w:asciiTheme="majorHAnsi" w:hAnsiTheme="majorHAnsi"/>
                <w:bCs/>
                <w:spacing w:val="-4"/>
                <w:sz w:val="18"/>
                <w:szCs w:val="18"/>
              </w:rPr>
              <w:t xml:space="preserve">Review EMS Administrative Code 515.4000 or 515.4010 a, 6, for On Call Specialty Physician Response Time and </w:t>
            </w:r>
            <w:r w:rsidRPr="000E5FE0">
              <w:rPr>
                <w:rFonts w:asciiTheme="majorHAnsi" w:hAnsiTheme="majorHAnsi"/>
                <w:bCs/>
                <w:spacing w:val="-4"/>
                <w:sz w:val="18"/>
                <w:szCs w:val="18"/>
                <w:u w:val="single"/>
              </w:rPr>
              <w:t>submit the below</w:t>
            </w:r>
            <w:r w:rsidRPr="000E5FE0">
              <w:rPr>
                <w:rFonts w:asciiTheme="majorHAnsi" w:hAnsiTheme="majorHAnsi"/>
                <w:bCs/>
                <w:spacing w:val="-4"/>
                <w:sz w:val="18"/>
                <w:szCs w:val="18"/>
              </w:rPr>
              <w:t>.</w:t>
            </w:r>
          </w:p>
        </w:tc>
        <w:tc>
          <w:tcPr>
            <w:tcW w:w="467" w:type="dxa"/>
            <w:tcBorders>
              <w:left w:val="single" w:sz="4" w:space="0" w:color="auto"/>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163051" w:rsidRPr="000E5FE0" w:rsidTr="000461B6">
        <w:trPr>
          <w:jc w:val="center"/>
        </w:trPr>
        <w:tc>
          <w:tcPr>
            <w:tcW w:w="265" w:type="dxa"/>
            <w:tcBorders>
              <w:top w:val="nil"/>
              <w:bottom w:val="single" w:sz="4" w:space="0" w:color="auto"/>
              <w:right w:val="nil"/>
            </w:tcBorders>
            <w:tcMar>
              <w:top w:w="29" w:type="dxa"/>
              <w:left w:w="115" w:type="dxa"/>
              <w:bottom w:w="29" w:type="dxa"/>
              <w:right w:w="115" w:type="dxa"/>
            </w:tcMar>
          </w:tcPr>
          <w:p w:rsidR="00163051" w:rsidRPr="000E5FE0" w:rsidRDefault="00163051"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1765260700"/>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163051" w:rsidRPr="000E5FE0" w:rsidRDefault="00163051"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00" w:type="dxa"/>
            <w:tcBorders>
              <w:top w:val="nil"/>
              <w:left w:val="nil"/>
              <w:bottom w:val="single" w:sz="4" w:space="0" w:color="auto"/>
              <w:right w:val="single" w:sz="4" w:space="0" w:color="auto"/>
            </w:tcBorders>
          </w:tcPr>
          <w:p w:rsidR="00163051" w:rsidRPr="000E5FE0" w:rsidRDefault="00163051" w:rsidP="006E501B">
            <w:pPr>
              <w:pStyle w:val="BodyText2"/>
              <w:rPr>
                <w:rFonts w:asciiTheme="majorHAnsi" w:hAnsiTheme="majorHAnsi"/>
                <w:b w:val="0"/>
                <w:bCs/>
                <w:spacing w:val="-4"/>
                <w:sz w:val="18"/>
                <w:szCs w:val="18"/>
              </w:rPr>
            </w:pPr>
            <w:r w:rsidRPr="000E5FE0">
              <w:rPr>
                <w:rFonts w:asciiTheme="majorHAnsi" w:hAnsiTheme="majorHAnsi"/>
                <w:b w:val="0"/>
                <w:spacing w:val="-4"/>
                <w:sz w:val="18"/>
                <w:szCs w:val="18"/>
              </w:rPr>
              <w:t xml:space="preserve">Enclosed is a policy that incorporates this requirement.  </w:t>
            </w:r>
          </w:p>
        </w:tc>
        <w:tc>
          <w:tcPr>
            <w:tcW w:w="467" w:type="dxa"/>
            <w:tcBorders>
              <w:top w:val="nil"/>
              <w:left w:val="single" w:sz="4" w:space="0" w:color="auto"/>
              <w:bottom w:val="single" w:sz="4" w:space="0" w:color="auto"/>
            </w:tcBorders>
            <w:tcMar>
              <w:top w:w="29" w:type="dxa"/>
              <w:left w:w="115" w:type="dxa"/>
              <w:bottom w:w="29" w:type="dxa"/>
              <w:right w:w="115" w:type="dxa"/>
            </w:tcMar>
          </w:tcPr>
          <w:p w:rsidR="00163051" w:rsidRPr="000E5FE0" w:rsidRDefault="00163051" w:rsidP="006E501B">
            <w:pPr>
              <w:pStyle w:val="Heading3"/>
              <w:rPr>
                <w:rFonts w:asciiTheme="majorHAnsi" w:hAnsiTheme="majorHAnsi"/>
                <w:spacing w:val="-4"/>
                <w:sz w:val="18"/>
                <w:szCs w:val="18"/>
                <w:u w:val="single"/>
              </w:rPr>
            </w:pPr>
          </w:p>
        </w:tc>
      </w:tr>
      <w:tr w:rsidR="00D660E9" w:rsidRPr="000E5FE0" w:rsidTr="000461B6">
        <w:trPr>
          <w:jc w:val="center"/>
        </w:trPr>
        <w:tc>
          <w:tcPr>
            <w:tcW w:w="10095" w:type="dxa"/>
            <w:gridSpan w:val="3"/>
            <w:tcBorders>
              <w:bottom w:val="nil"/>
              <w:right w:val="single" w:sz="4" w:space="0" w:color="auto"/>
            </w:tcBorders>
            <w:tcMar>
              <w:top w:w="29" w:type="dxa"/>
              <w:left w:w="115" w:type="dxa"/>
              <w:bottom w:w="29" w:type="dxa"/>
              <w:right w:w="115" w:type="dxa"/>
            </w:tcMar>
          </w:tcPr>
          <w:p w:rsidR="00D660E9" w:rsidRPr="000E5FE0" w:rsidRDefault="000E5FE0" w:rsidP="00163051">
            <w:pPr>
              <w:rPr>
                <w:rFonts w:asciiTheme="majorHAnsi" w:hAnsiTheme="majorHAnsi"/>
                <w:b/>
                <w:bCs/>
                <w:spacing w:val="-4"/>
                <w:sz w:val="18"/>
                <w:szCs w:val="18"/>
              </w:rPr>
            </w:pPr>
            <w:r w:rsidRPr="000E5FE0">
              <w:rPr>
                <w:rFonts w:asciiTheme="majorHAnsi" w:hAnsiTheme="majorHAnsi"/>
                <w:b/>
                <w:bCs/>
                <w:spacing w:val="-4"/>
                <w:sz w:val="18"/>
                <w:szCs w:val="18"/>
              </w:rPr>
              <w:t xml:space="preserve">Review EMS Administrative Code 515.4000 or 515.4010 b, 1 and 2 for Nurse Practitioner, Clinical Nurse Specialist and Physician Assistant qualifications and continuing medical education and </w:t>
            </w:r>
            <w:r w:rsidRPr="000E5FE0">
              <w:rPr>
                <w:rFonts w:asciiTheme="majorHAnsi" w:hAnsiTheme="majorHAnsi"/>
                <w:b/>
                <w:bCs/>
                <w:spacing w:val="-4"/>
                <w:sz w:val="18"/>
                <w:szCs w:val="18"/>
                <w:u w:val="single"/>
              </w:rPr>
              <w:t>submit the below</w:t>
            </w:r>
            <w:r w:rsidRPr="000E5FE0">
              <w:rPr>
                <w:rFonts w:asciiTheme="majorHAnsi" w:hAnsiTheme="majorHAnsi"/>
                <w:b/>
                <w:bCs/>
                <w:spacing w:val="-4"/>
                <w:sz w:val="18"/>
                <w:szCs w:val="18"/>
              </w:rPr>
              <w:t>.</w:t>
            </w:r>
          </w:p>
        </w:tc>
        <w:tc>
          <w:tcPr>
            <w:tcW w:w="467" w:type="dxa"/>
            <w:tcBorders>
              <w:left w:val="single" w:sz="4" w:space="0" w:color="auto"/>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163051" w:rsidRPr="000E5FE0" w:rsidTr="000461B6">
        <w:trPr>
          <w:jc w:val="center"/>
        </w:trPr>
        <w:tc>
          <w:tcPr>
            <w:tcW w:w="265" w:type="dxa"/>
            <w:tcBorders>
              <w:top w:val="nil"/>
              <w:bottom w:val="nil"/>
              <w:right w:val="nil"/>
            </w:tcBorders>
            <w:tcMar>
              <w:top w:w="29" w:type="dxa"/>
              <w:left w:w="115" w:type="dxa"/>
              <w:bottom w:w="29" w:type="dxa"/>
              <w:right w:w="115" w:type="dxa"/>
            </w:tcMar>
          </w:tcPr>
          <w:p w:rsidR="00163051" w:rsidRPr="000E5FE0" w:rsidRDefault="00163051" w:rsidP="006E501B">
            <w:pPr>
              <w:rPr>
                <w:rFonts w:asciiTheme="majorHAnsi" w:hAnsiTheme="majorHAnsi"/>
                <w:b/>
                <w:bCs/>
                <w:spacing w:val="-4"/>
                <w:sz w:val="18"/>
                <w:szCs w:val="18"/>
              </w:rPr>
            </w:pPr>
          </w:p>
        </w:tc>
        <w:sdt>
          <w:sdtPr>
            <w:rPr>
              <w:rFonts w:asciiTheme="majorHAnsi" w:hAnsiTheme="majorHAnsi"/>
              <w:b/>
              <w:bCs/>
              <w:spacing w:val="-4"/>
              <w:sz w:val="18"/>
              <w:szCs w:val="18"/>
            </w:rPr>
            <w:id w:val="83032077"/>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163051" w:rsidRPr="000E5FE0" w:rsidRDefault="00163051"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00" w:type="dxa"/>
            <w:tcBorders>
              <w:top w:val="nil"/>
              <w:left w:val="nil"/>
              <w:bottom w:val="nil"/>
              <w:right w:val="single" w:sz="4" w:space="0" w:color="auto"/>
            </w:tcBorders>
          </w:tcPr>
          <w:p w:rsidR="00163051" w:rsidRPr="000E5FE0" w:rsidRDefault="00163051" w:rsidP="000E5FE0">
            <w:pPr>
              <w:rPr>
                <w:rFonts w:asciiTheme="majorHAnsi" w:hAnsiTheme="majorHAnsi"/>
                <w:b/>
                <w:bCs/>
                <w:spacing w:val="-4"/>
                <w:sz w:val="18"/>
                <w:szCs w:val="18"/>
              </w:rPr>
            </w:pPr>
            <w:r w:rsidRPr="000E5FE0">
              <w:rPr>
                <w:rFonts w:asciiTheme="majorHAnsi" w:hAnsiTheme="majorHAnsi"/>
                <w:spacing w:val="-4"/>
                <w:sz w:val="18"/>
                <w:szCs w:val="18"/>
              </w:rPr>
              <w:t>Enclosed is a policy that incorporates this requirement.</w:t>
            </w:r>
          </w:p>
        </w:tc>
        <w:tc>
          <w:tcPr>
            <w:tcW w:w="467" w:type="dxa"/>
            <w:tcBorders>
              <w:top w:val="nil"/>
              <w:left w:val="single" w:sz="4" w:space="0" w:color="auto"/>
              <w:bottom w:val="nil"/>
            </w:tcBorders>
            <w:tcMar>
              <w:top w:w="29" w:type="dxa"/>
              <w:left w:w="115" w:type="dxa"/>
              <w:bottom w:w="29" w:type="dxa"/>
              <w:right w:w="115" w:type="dxa"/>
            </w:tcMar>
          </w:tcPr>
          <w:p w:rsidR="00163051" w:rsidRPr="000E5FE0" w:rsidRDefault="00163051" w:rsidP="006E501B">
            <w:pPr>
              <w:pStyle w:val="Heading3"/>
              <w:rPr>
                <w:rFonts w:asciiTheme="majorHAnsi" w:hAnsiTheme="majorHAnsi"/>
                <w:spacing w:val="-4"/>
                <w:sz w:val="18"/>
                <w:szCs w:val="18"/>
                <w:u w:val="single"/>
              </w:rPr>
            </w:pPr>
          </w:p>
        </w:tc>
      </w:tr>
      <w:tr w:rsidR="00163051" w:rsidRPr="000E5FE0" w:rsidTr="000461B6">
        <w:trPr>
          <w:jc w:val="center"/>
        </w:trPr>
        <w:tc>
          <w:tcPr>
            <w:tcW w:w="265" w:type="dxa"/>
            <w:tcBorders>
              <w:top w:val="nil"/>
              <w:bottom w:val="nil"/>
              <w:right w:val="nil"/>
            </w:tcBorders>
            <w:tcMar>
              <w:top w:w="29" w:type="dxa"/>
              <w:left w:w="115" w:type="dxa"/>
              <w:bottom w:w="29" w:type="dxa"/>
              <w:right w:w="115" w:type="dxa"/>
            </w:tcMar>
          </w:tcPr>
          <w:p w:rsidR="00163051" w:rsidRPr="000E5FE0" w:rsidRDefault="00163051" w:rsidP="006E501B">
            <w:pPr>
              <w:rPr>
                <w:rFonts w:asciiTheme="majorHAnsi" w:hAnsiTheme="majorHAnsi"/>
                <w:b/>
                <w:bCs/>
                <w:spacing w:val="-4"/>
                <w:sz w:val="18"/>
                <w:szCs w:val="18"/>
              </w:rPr>
            </w:pPr>
          </w:p>
        </w:tc>
        <w:sdt>
          <w:sdtPr>
            <w:rPr>
              <w:rFonts w:asciiTheme="majorHAnsi" w:hAnsiTheme="majorHAnsi"/>
              <w:b/>
              <w:bCs/>
              <w:spacing w:val="-4"/>
              <w:sz w:val="18"/>
              <w:szCs w:val="18"/>
            </w:rPr>
            <w:id w:val="1962988965"/>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163051" w:rsidRPr="000E5FE0" w:rsidRDefault="00163051"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00" w:type="dxa"/>
            <w:tcBorders>
              <w:top w:val="nil"/>
              <w:left w:val="nil"/>
              <w:bottom w:val="nil"/>
              <w:right w:val="single" w:sz="4" w:space="0" w:color="auto"/>
            </w:tcBorders>
          </w:tcPr>
          <w:p w:rsidR="00163051" w:rsidRPr="000E5FE0" w:rsidRDefault="000E5FE0" w:rsidP="000E5FE0">
            <w:pPr>
              <w:ind w:hanging="10"/>
              <w:rPr>
                <w:rFonts w:asciiTheme="majorHAnsi" w:hAnsiTheme="majorHAnsi"/>
                <w:b/>
                <w:bCs/>
                <w:spacing w:val="-4"/>
                <w:sz w:val="18"/>
                <w:szCs w:val="18"/>
              </w:rPr>
            </w:pPr>
            <w:r w:rsidRPr="000E5FE0">
              <w:rPr>
                <w:rFonts w:asciiTheme="majorHAnsi" w:hAnsiTheme="majorHAnsi"/>
                <w:spacing w:val="-4"/>
                <w:sz w:val="18"/>
                <w:szCs w:val="18"/>
              </w:rPr>
              <w:t xml:space="preserve">Enclosed is a completed </w:t>
            </w:r>
            <w:r w:rsidRPr="000E5FE0">
              <w:rPr>
                <w:rFonts w:asciiTheme="majorHAnsi" w:hAnsiTheme="majorHAnsi"/>
                <w:b/>
                <w:bCs/>
                <w:spacing w:val="-4"/>
                <w:sz w:val="18"/>
                <w:szCs w:val="18"/>
              </w:rPr>
              <w:t xml:space="preserve">CREDENTIALS OF EMERGENCY DEPARTMENT NURSE PRACTITIONER, CLINICAL NURSE SPECIALIST AND PHYSICIAN ASSISTANT </w:t>
            </w:r>
            <w:r w:rsidRPr="000E5FE0">
              <w:rPr>
                <w:rFonts w:asciiTheme="majorHAnsi" w:hAnsiTheme="majorHAnsi"/>
                <w:bCs/>
                <w:spacing w:val="-4"/>
                <w:sz w:val="18"/>
                <w:szCs w:val="18"/>
              </w:rPr>
              <w:t>Form.</w:t>
            </w:r>
          </w:p>
        </w:tc>
        <w:tc>
          <w:tcPr>
            <w:tcW w:w="467" w:type="dxa"/>
            <w:tcBorders>
              <w:top w:val="nil"/>
              <w:left w:val="single" w:sz="4" w:space="0" w:color="auto"/>
              <w:bottom w:val="nil"/>
            </w:tcBorders>
            <w:tcMar>
              <w:top w:w="29" w:type="dxa"/>
              <w:left w:w="115" w:type="dxa"/>
              <w:bottom w:w="29" w:type="dxa"/>
              <w:right w:w="115" w:type="dxa"/>
            </w:tcMar>
          </w:tcPr>
          <w:p w:rsidR="00163051" w:rsidRPr="000E5FE0" w:rsidRDefault="00163051" w:rsidP="006E501B">
            <w:pPr>
              <w:pStyle w:val="Heading3"/>
              <w:rPr>
                <w:rFonts w:asciiTheme="majorHAnsi" w:hAnsiTheme="majorHAnsi"/>
                <w:spacing w:val="-4"/>
                <w:sz w:val="18"/>
                <w:szCs w:val="18"/>
                <w:u w:val="single"/>
              </w:rPr>
            </w:pPr>
          </w:p>
        </w:tc>
      </w:tr>
      <w:tr w:rsidR="00163051" w:rsidRPr="000E5FE0" w:rsidTr="000461B6">
        <w:trPr>
          <w:jc w:val="center"/>
        </w:trPr>
        <w:tc>
          <w:tcPr>
            <w:tcW w:w="265" w:type="dxa"/>
            <w:tcBorders>
              <w:top w:val="nil"/>
              <w:bottom w:val="nil"/>
              <w:right w:val="nil"/>
            </w:tcBorders>
            <w:tcMar>
              <w:top w:w="29" w:type="dxa"/>
              <w:left w:w="115" w:type="dxa"/>
              <w:bottom w:w="29" w:type="dxa"/>
              <w:right w:w="115" w:type="dxa"/>
            </w:tcMar>
          </w:tcPr>
          <w:p w:rsidR="00163051" w:rsidRPr="000E5FE0" w:rsidRDefault="00163051" w:rsidP="006E501B">
            <w:pPr>
              <w:rPr>
                <w:rFonts w:asciiTheme="majorHAnsi" w:hAnsiTheme="majorHAnsi"/>
                <w:b/>
                <w:bCs/>
                <w:spacing w:val="-4"/>
                <w:sz w:val="18"/>
                <w:szCs w:val="18"/>
              </w:rPr>
            </w:pPr>
          </w:p>
        </w:tc>
        <w:sdt>
          <w:sdtPr>
            <w:rPr>
              <w:rFonts w:asciiTheme="majorHAnsi" w:hAnsiTheme="majorHAnsi"/>
              <w:b/>
              <w:bCs/>
              <w:spacing w:val="-4"/>
              <w:sz w:val="18"/>
              <w:szCs w:val="18"/>
            </w:rPr>
            <w:id w:val="2107763756"/>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163051" w:rsidRPr="000E5FE0" w:rsidRDefault="00163051"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00" w:type="dxa"/>
            <w:tcBorders>
              <w:top w:val="nil"/>
              <w:left w:val="nil"/>
              <w:bottom w:val="nil"/>
              <w:right w:val="single" w:sz="4" w:space="0" w:color="auto"/>
            </w:tcBorders>
          </w:tcPr>
          <w:p w:rsidR="00163051" w:rsidRPr="000E5FE0" w:rsidRDefault="000E5FE0" w:rsidP="000E5FE0">
            <w:pPr>
              <w:rPr>
                <w:rFonts w:asciiTheme="majorHAnsi" w:hAnsiTheme="majorHAnsi"/>
                <w:spacing w:val="-4"/>
                <w:sz w:val="18"/>
                <w:szCs w:val="18"/>
              </w:rPr>
            </w:pPr>
            <w:r w:rsidRPr="000E5FE0">
              <w:rPr>
                <w:rFonts w:asciiTheme="majorHAnsi" w:hAnsiTheme="majorHAnsi"/>
                <w:spacing w:val="-4"/>
                <w:sz w:val="18"/>
                <w:szCs w:val="18"/>
              </w:rPr>
              <w:t>Enclosed is a current one-month nurse practitioner/clinical nurse specialist/physician assistant schedule.</w:t>
            </w:r>
          </w:p>
        </w:tc>
        <w:tc>
          <w:tcPr>
            <w:tcW w:w="467" w:type="dxa"/>
            <w:tcBorders>
              <w:top w:val="nil"/>
              <w:left w:val="single" w:sz="4" w:space="0" w:color="auto"/>
              <w:bottom w:val="nil"/>
            </w:tcBorders>
            <w:tcMar>
              <w:top w:w="29" w:type="dxa"/>
              <w:left w:w="115" w:type="dxa"/>
              <w:bottom w:w="29" w:type="dxa"/>
              <w:right w:w="115" w:type="dxa"/>
            </w:tcMar>
          </w:tcPr>
          <w:p w:rsidR="00163051" w:rsidRPr="000E5FE0" w:rsidRDefault="00163051" w:rsidP="006E501B">
            <w:pPr>
              <w:pStyle w:val="Heading3"/>
              <w:rPr>
                <w:rFonts w:asciiTheme="majorHAnsi" w:hAnsiTheme="majorHAnsi"/>
                <w:spacing w:val="-4"/>
                <w:sz w:val="18"/>
                <w:szCs w:val="18"/>
                <w:u w:val="single"/>
              </w:rPr>
            </w:pPr>
          </w:p>
        </w:tc>
      </w:tr>
      <w:tr w:rsidR="00163051" w:rsidRPr="000E5FE0" w:rsidTr="000461B6">
        <w:trPr>
          <w:jc w:val="center"/>
        </w:trPr>
        <w:tc>
          <w:tcPr>
            <w:tcW w:w="265" w:type="dxa"/>
            <w:tcBorders>
              <w:top w:val="nil"/>
              <w:bottom w:val="nil"/>
              <w:right w:val="nil"/>
            </w:tcBorders>
            <w:tcMar>
              <w:top w:w="29" w:type="dxa"/>
              <w:left w:w="115" w:type="dxa"/>
              <w:bottom w:w="29" w:type="dxa"/>
              <w:right w:w="115" w:type="dxa"/>
            </w:tcMar>
          </w:tcPr>
          <w:p w:rsidR="00163051" w:rsidRPr="000E5FE0" w:rsidRDefault="00163051" w:rsidP="006E501B">
            <w:pPr>
              <w:rPr>
                <w:rFonts w:asciiTheme="majorHAnsi" w:hAnsiTheme="majorHAnsi"/>
                <w:b/>
                <w:bCs/>
                <w:spacing w:val="-4"/>
                <w:sz w:val="18"/>
                <w:szCs w:val="18"/>
              </w:rPr>
            </w:pPr>
          </w:p>
        </w:tc>
        <w:sdt>
          <w:sdtPr>
            <w:rPr>
              <w:rFonts w:asciiTheme="majorHAnsi" w:hAnsiTheme="majorHAnsi"/>
              <w:b/>
              <w:bCs/>
              <w:spacing w:val="-4"/>
              <w:sz w:val="18"/>
              <w:szCs w:val="18"/>
            </w:rPr>
            <w:id w:val="-1039124145"/>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163051" w:rsidRPr="000E5FE0" w:rsidRDefault="00163051"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00" w:type="dxa"/>
            <w:tcBorders>
              <w:top w:val="nil"/>
              <w:left w:val="nil"/>
              <w:bottom w:val="nil"/>
              <w:right w:val="single" w:sz="4" w:space="0" w:color="auto"/>
            </w:tcBorders>
          </w:tcPr>
          <w:p w:rsidR="00163051" w:rsidRPr="000E5FE0" w:rsidRDefault="000E5FE0" w:rsidP="000E5FE0">
            <w:pPr>
              <w:ind w:hanging="10"/>
              <w:rPr>
                <w:rFonts w:asciiTheme="majorHAnsi" w:hAnsiTheme="majorHAnsi"/>
                <w:spacing w:val="-4"/>
                <w:sz w:val="18"/>
                <w:szCs w:val="18"/>
              </w:rPr>
            </w:pPr>
            <w:r w:rsidRPr="000E5FE0">
              <w:rPr>
                <w:rFonts w:asciiTheme="majorHAnsi" w:hAnsiTheme="majorHAnsi"/>
                <w:spacing w:val="-4"/>
                <w:sz w:val="18"/>
                <w:szCs w:val="18"/>
              </w:rPr>
              <w:t>For nurse practitioners who meet alternate criteria, enclosed is the following: 1). letter(s) verifying hours worked by this/these nurse practitioners;  2). copies of current AHA PALS or ACEP-AAP PALS certification;  3). copies of 16 hours of pediatric CME completion over the past two years.</w:t>
            </w:r>
          </w:p>
        </w:tc>
        <w:tc>
          <w:tcPr>
            <w:tcW w:w="467" w:type="dxa"/>
            <w:tcBorders>
              <w:top w:val="nil"/>
              <w:left w:val="single" w:sz="4" w:space="0" w:color="auto"/>
              <w:bottom w:val="nil"/>
            </w:tcBorders>
            <w:tcMar>
              <w:top w:w="29" w:type="dxa"/>
              <w:left w:w="115" w:type="dxa"/>
              <w:bottom w:w="29" w:type="dxa"/>
              <w:right w:w="115" w:type="dxa"/>
            </w:tcMar>
          </w:tcPr>
          <w:p w:rsidR="00163051" w:rsidRPr="000E5FE0" w:rsidRDefault="00163051" w:rsidP="006E501B">
            <w:pPr>
              <w:pStyle w:val="Heading3"/>
              <w:rPr>
                <w:rFonts w:asciiTheme="majorHAnsi" w:hAnsiTheme="majorHAnsi"/>
                <w:spacing w:val="-4"/>
                <w:sz w:val="18"/>
                <w:szCs w:val="18"/>
                <w:u w:val="single"/>
              </w:rPr>
            </w:pPr>
          </w:p>
        </w:tc>
      </w:tr>
      <w:tr w:rsidR="00163051" w:rsidRPr="000E5FE0" w:rsidTr="000461B6">
        <w:trPr>
          <w:jc w:val="center"/>
        </w:trPr>
        <w:tc>
          <w:tcPr>
            <w:tcW w:w="265" w:type="dxa"/>
            <w:tcBorders>
              <w:top w:val="nil"/>
              <w:bottom w:val="single" w:sz="4" w:space="0" w:color="auto"/>
              <w:right w:val="nil"/>
            </w:tcBorders>
            <w:tcMar>
              <w:top w:w="29" w:type="dxa"/>
              <w:left w:w="115" w:type="dxa"/>
              <w:bottom w:w="29" w:type="dxa"/>
              <w:right w:w="115" w:type="dxa"/>
            </w:tcMar>
          </w:tcPr>
          <w:p w:rsidR="00163051" w:rsidRPr="000E5FE0" w:rsidRDefault="00163051" w:rsidP="006E501B">
            <w:pPr>
              <w:rPr>
                <w:rFonts w:asciiTheme="majorHAnsi" w:hAnsiTheme="majorHAnsi"/>
                <w:b/>
                <w:bCs/>
                <w:spacing w:val="-4"/>
                <w:sz w:val="18"/>
                <w:szCs w:val="18"/>
              </w:rPr>
            </w:pPr>
          </w:p>
        </w:tc>
        <w:tc>
          <w:tcPr>
            <w:tcW w:w="630" w:type="dxa"/>
            <w:tcBorders>
              <w:top w:val="nil"/>
              <w:left w:val="nil"/>
              <w:bottom w:val="single" w:sz="4" w:space="0" w:color="auto"/>
              <w:right w:val="nil"/>
            </w:tcBorders>
          </w:tcPr>
          <w:p w:rsidR="00163051" w:rsidRPr="000E5FE0" w:rsidRDefault="00A441CD" w:rsidP="006E501B">
            <w:pPr>
              <w:rPr>
                <w:rFonts w:asciiTheme="majorHAnsi" w:hAnsiTheme="majorHAnsi"/>
                <w:b/>
                <w:bCs/>
                <w:spacing w:val="-4"/>
                <w:sz w:val="18"/>
                <w:szCs w:val="18"/>
              </w:rPr>
            </w:pPr>
            <w:r w:rsidRPr="000E5FE0">
              <w:rPr>
                <w:rFonts w:asciiTheme="majorHAnsi" w:hAnsiTheme="majorHAnsi"/>
                <w:b/>
                <w:bCs/>
                <w:spacing w:val="-4"/>
                <w:sz w:val="18"/>
                <w:szCs w:val="18"/>
              </w:rPr>
              <w:br/>
            </w:r>
            <w:sdt>
              <w:sdtPr>
                <w:rPr>
                  <w:rFonts w:asciiTheme="majorHAnsi" w:hAnsiTheme="majorHAnsi"/>
                  <w:b/>
                  <w:bCs/>
                  <w:spacing w:val="-4"/>
                  <w:sz w:val="18"/>
                  <w:szCs w:val="18"/>
                </w:rPr>
                <w:id w:val="884297249"/>
                <w14:checkbox>
                  <w14:checked w14:val="0"/>
                  <w14:checkedState w14:val="2612" w14:font="MS Gothic"/>
                  <w14:uncheckedState w14:val="2610" w14:font="MS Gothic"/>
                </w14:checkbox>
              </w:sdtPr>
              <w:sdtContent>
                <w:r w:rsidRPr="000E5FE0">
                  <w:rPr>
                    <w:rFonts w:ascii="Segoe UI Symbol" w:eastAsia="MS Gothic" w:hAnsi="Segoe UI Symbol" w:cs="Segoe UI Symbol"/>
                    <w:b/>
                    <w:bCs/>
                    <w:spacing w:val="-4"/>
                    <w:sz w:val="18"/>
                    <w:szCs w:val="18"/>
                  </w:rPr>
                  <w:t>☐</w:t>
                </w:r>
              </w:sdtContent>
            </w:sdt>
          </w:p>
        </w:tc>
        <w:tc>
          <w:tcPr>
            <w:tcW w:w="9200" w:type="dxa"/>
            <w:tcBorders>
              <w:top w:val="nil"/>
              <w:left w:val="nil"/>
              <w:bottom w:val="single" w:sz="4" w:space="0" w:color="auto"/>
              <w:right w:val="single" w:sz="4" w:space="0" w:color="auto"/>
            </w:tcBorders>
          </w:tcPr>
          <w:p w:rsidR="00163051" w:rsidRPr="000E5FE0" w:rsidRDefault="00163051" w:rsidP="000E5FE0">
            <w:pPr>
              <w:jc w:val="center"/>
              <w:rPr>
                <w:rFonts w:asciiTheme="majorHAnsi" w:hAnsiTheme="majorHAnsi"/>
                <w:spacing w:val="-4"/>
                <w:sz w:val="18"/>
                <w:szCs w:val="18"/>
              </w:rPr>
            </w:pPr>
            <w:r w:rsidRPr="000E5FE0">
              <w:rPr>
                <w:rFonts w:asciiTheme="majorHAnsi" w:hAnsiTheme="majorHAnsi"/>
                <w:b/>
                <w:bCs/>
                <w:spacing w:val="-4"/>
                <w:sz w:val="18"/>
                <w:szCs w:val="18"/>
              </w:rPr>
              <w:t>OR</w:t>
            </w:r>
          </w:p>
          <w:p w:rsidR="00163051" w:rsidRPr="000E5FE0" w:rsidRDefault="00163051" w:rsidP="000461B6">
            <w:pPr>
              <w:spacing w:after="80"/>
              <w:rPr>
                <w:rFonts w:asciiTheme="majorHAnsi" w:hAnsiTheme="majorHAnsi"/>
                <w:spacing w:val="-4"/>
                <w:sz w:val="18"/>
                <w:szCs w:val="18"/>
              </w:rPr>
            </w:pPr>
            <w:r w:rsidRPr="000E5FE0">
              <w:rPr>
                <w:rFonts w:asciiTheme="majorHAnsi" w:hAnsiTheme="majorHAnsi"/>
                <w:spacing w:val="-4"/>
                <w:sz w:val="18"/>
                <w:szCs w:val="18"/>
              </w:rPr>
              <w:t>Enclosed is documentation that nurse practitioners/</w:t>
            </w:r>
            <w:r w:rsidR="000E5FE0" w:rsidRPr="000E5FE0">
              <w:rPr>
                <w:rFonts w:asciiTheme="majorHAnsi" w:hAnsiTheme="majorHAnsi"/>
                <w:spacing w:val="-4"/>
                <w:sz w:val="18"/>
                <w:szCs w:val="18"/>
              </w:rPr>
              <w:t>clinical nurse specialists/</w:t>
            </w:r>
            <w:r w:rsidRPr="000E5FE0">
              <w:rPr>
                <w:rFonts w:asciiTheme="majorHAnsi" w:hAnsiTheme="majorHAnsi"/>
                <w:spacing w:val="-4"/>
                <w:sz w:val="18"/>
                <w:szCs w:val="18"/>
              </w:rPr>
              <w:t>physicians assistants are not utilized in the ED)</w:t>
            </w:r>
          </w:p>
        </w:tc>
        <w:tc>
          <w:tcPr>
            <w:tcW w:w="467" w:type="dxa"/>
            <w:tcBorders>
              <w:top w:val="nil"/>
              <w:left w:val="single" w:sz="4" w:space="0" w:color="auto"/>
              <w:bottom w:val="single" w:sz="4" w:space="0" w:color="auto"/>
            </w:tcBorders>
            <w:tcMar>
              <w:top w:w="29" w:type="dxa"/>
              <w:left w:w="115" w:type="dxa"/>
              <w:bottom w:w="29" w:type="dxa"/>
              <w:right w:w="115" w:type="dxa"/>
            </w:tcMar>
          </w:tcPr>
          <w:p w:rsidR="00163051" w:rsidRPr="000E5FE0" w:rsidRDefault="00163051" w:rsidP="006E501B">
            <w:pPr>
              <w:pStyle w:val="Heading3"/>
              <w:rPr>
                <w:rFonts w:asciiTheme="majorHAnsi" w:hAnsiTheme="majorHAnsi"/>
                <w:spacing w:val="-4"/>
                <w:sz w:val="18"/>
                <w:szCs w:val="18"/>
                <w:u w:val="single"/>
              </w:rPr>
            </w:pPr>
          </w:p>
        </w:tc>
      </w:tr>
      <w:tr w:rsidR="00D660E9" w:rsidRPr="000E5FE0" w:rsidTr="000461B6">
        <w:trPr>
          <w:jc w:val="center"/>
        </w:trPr>
        <w:tc>
          <w:tcPr>
            <w:tcW w:w="10095" w:type="dxa"/>
            <w:gridSpan w:val="3"/>
            <w:tcBorders>
              <w:bottom w:val="nil"/>
            </w:tcBorders>
            <w:tcMar>
              <w:top w:w="29" w:type="dxa"/>
              <w:left w:w="115" w:type="dxa"/>
              <w:bottom w:w="29" w:type="dxa"/>
              <w:right w:w="115" w:type="dxa"/>
            </w:tcMar>
          </w:tcPr>
          <w:p w:rsidR="00D660E9" w:rsidRPr="000E5FE0" w:rsidRDefault="00D660E9" w:rsidP="00F84287">
            <w:pPr>
              <w:pStyle w:val="BodyText2"/>
              <w:rPr>
                <w:rFonts w:asciiTheme="majorHAnsi" w:hAnsiTheme="majorHAnsi"/>
                <w:bCs/>
                <w:spacing w:val="-4"/>
                <w:sz w:val="18"/>
                <w:szCs w:val="18"/>
              </w:rPr>
            </w:pPr>
            <w:r w:rsidRPr="000E5FE0">
              <w:rPr>
                <w:rFonts w:asciiTheme="majorHAnsi" w:hAnsiTheme="majorHAnsi"/>
                <w:sz w:val="18"/>
                <w:szCs w:val="18"/>
              </w:rPr>
              <w:br w:type="page"/>
            </w:r>
            <w:r w:rsidRPr="000E5FE0">
              <w:rPr>
                <w:rFonts w:asciiTheme="majorHAnsi" w:hAnsiTheme="majorHAnsi"/>
                <w:b w:val="0"/>
                <w:sz w:val="18"/>
                <w:szCs w:val="18"/>
              </w:rPr>
              <w:br w:type="page"/>
            </w:r>
            <w:r w:rsidRPr="000E5FE0">
              <w:rPr>
                <w:rFonts w:asciiTheme="majorHAnsi" w:hAnsiTheme="majorHAnsi"/>
                <w:bCs/>
                <w:spacing w:val="-4"/>
                <w:sz w:val="18"/>
                <w:szCs w:val="18"/>
              </w:rPr>
              <w:t xml:space="preserve">Review EMS Administrative Code 515.4000 or 515.4010 c, 1 and 2 for Nursing qualifications and continuing education and </w:t>
            </w:r>
            <w:r w:rsidRPr="000E5FE0">
              <w:rPr>
                <w:rFonts w:asciiTheme="majorHAnsi" w:hAnsiTheme="majorHAnsi"/>
                <w:bCs/>
                <w:spacing w:val="-4"/>
                <w:sz w:val="18"/>
                <w:szCs w:val="18"/>
                <w:u w:val="single"/>
              </w:rPr>
              <w:t>submit the below</w:t>
            </w:r>
            <w:r w:rsidRPr="000E5FE0">
              <w:rPr>
                <w:rFonts w:asciiTheme="majorHAnsi" w:hAnsiTheme="majorHAnsi"/>
                <w:bCs/>
                <w:spacing w:val="-4"/>
                <w:sz w:val="18"/>
                <w:szCs w:val="18"/>
              </w:rPr>
              <w:t>.</w:t>
            </w:r>
          </w:p>
        </w:tc>
        <w:tc>
          <w:tcPr>
            <w:tcW w:w="467"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B53D53" w:rsidRPr="000E5FE0" w:rsidTr="000461B6">
        <w:trPr>
          <w:jc w:val="center"/>
        </w:trPr>
        <w:tc>
          <w:tcPr>
            <w:tcW w:w="265" w:type="dxa"/>
            <w:tcBorders>
              <w:top w:val="nil"/>
              <w:bottom w:val="nil"/>
              <w:right w:val="nil"/>
            </w:tcBorders>
            <w:tcMar>
              <w:top w:w="29" w:type="dxa"/>
              <w:left w:w="115" w:type="dxa"/>
              <w:bottom w:w="29" w:type="dxa"/>
              <w:right w:w="115" w:type="dxa"/>
            </w:tcMar>
          </w:tcPr>
          <w:p w:rsidR="00B53D53" w:rsidRPr="000E5FE0" w:rsidRDefault="00B53D53" w:rsidP="006E501B">
            <w:pPr>
              <w:pStyle w:val="BodyText2"/>
              <w:rPr>
                <w:rFonts w:asciiTheme="majorHAnsi" w:hAnsiTheme="majorHAnsi"/>
                <w:sz w:val="18"/>
                <w:szCs w:val="18"/>
              </w:rPr>
            </w:pPr>
          </w:p>
        </w:tc>
        <w:sdt>
          <w:sdtPr>
            <w:rPr>
              <w:rFonts w:asciiTheme="majorHAnsi" w:hAnsiTheme="majorHAnsi"/>
              <w:sz w:val="18"/>
              <w:szCs w:val="18"/>
            </w:rPr>
            <w:id w:val="-1097016546"/>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B53D53" w:rsidRPr="000E5FE0" w:rsidRDefault="00F84287" w:rsidP="006E501B">
                <w:pPr>
                  <w:pStyle w:val="BodyText2"/>
                  <w:rPr>
                    <w:rFonts w:asciiTheme="majorHAnsi" w:hAnsiTheme="majorHAnsi"/>
                    <w:sz w:val="18"/>
                    <w:szCs w:val="18"/>
                  </w:rPr>
                </w:pPr>
                <w:r w:rsidRPr="000E5FE0">
                  <w:rPr>
                    <w:rFonts w:ascii="Segoe UI Symbol" w:eastAsia="MS Gothic" w:hAnsi="Segoe UI Symbol" w:cs="Segoe UI Symbol"/>
                    <w:sz w:val="18"/>
                    <w:szCs w:val="18"/>
                  </w:rPr>
                  <w:t>☐</w:t>
                </w:r>
              </w:p>
            </w:tc>
          </w:sdtContent>
        </w:sdt>
        <w:tc>
          <w:tcPr>
            <w:tcW w:w="9200" w:type="dxa"/>
            <w:tcBorders>
              <w:top w:val="nil"/>
              <w:left w:val="nil"/>
              <w:bottom w:val="nil"/>
            </w:tcBorders>
          </w:tcPr>
          <w:p w:rsidR="00B53D53" w:rsidRPr="000E5FE0" w:rsidRDefault="00B53D53" w:rsidP="006E501B">
            <w:pPr>
              <w:pStyle w:val="BodyText2"/>
              <w:rPr>
                <w:rFonts w:asciiTheme="majorHAnsi" w:hAnsiTheme="majorHAnsi"/>
                <w:b w:val="0"/>
                <w:sz w:val="18"/>
                <w:szCs w:val="18"/>
              </w:rPr>
            </w:pPr>
            <w:r w:rsidRPr="000E5FE0">
              <w:rPr>
                <w:rFonts w:asciiTheme="majorHAnsi" w:hAnsiTheme="majorHAnsi"/>
                <w:b w:val="0"/>
                <w:spacing w:val="-4"/>
                <w:sz w:val="18"/>
                <w:szCs w:val="18"/>
              </w:rPr>
              <w:t>Enclosed is a policy that incorporates this requirement.</w:t>
            </w:r>
          </w:p>
        </w:tc>
        <w:tc>
          <w:tcPr>
            <w:tcW w:w="467" w:type="dxa"/>
            <w:tcBorders>
              <w:top w:val="nil"/>
              <w:bottom w:val="nil"/>
            </w:tcBorders>
            <w:tcMar>
              <w:top w:w="29" w:type="dxa"/>
              <w:left w:w="115" w:type="dxa"/>
              <w:bottom w:w="29" w:type="dxa"/>
              <w:right w:w="115" w:type="dxa"/>
            </w:tcMar>
          </w:tcPr>
          <w:p w:rsidR="00B53D53" w:rsidRPr="000E5FE0" w:rsidRDefault="00B53D53" w:rsidP="006E501B">
            <w:pPr>
              <w:pStyle w:val="Heading3"/>
              <w:rPr>
                <w:rFonts w:asciiTheme="majorHAnsi" w:hAnsiTheme="majorHAnsi"/>
                <w:spacing w:val="-4"/>
                <w:sz w:val="18"/>
                <w:szCs w:val="18"/>
                <w:u w:val="single"/>
              </w:rPr>
            </w:pPr>
          </w:p>
        </w:tc>
      </w:tr>
      <w:tr w:rsidR="00B53D53" w:rsidRPr="000E5FE0" w:rsidTr="000461B6">
        <w:trPr>
          <w:jc w:val="center"/>
        </w:trPr>
        <w:tc>
          <w:tcPr>
            <w:tcW w:w="265" w:type="dxa"/>
            <w:tcBorders>
              <w:top w:val="nil"/>
              <w:bottom w:val="nil"/>
              <w:right w:val="nil"/>
            </w:tcBorders>
            <w:tcMar>
              <w:top w:w="29" w:type="dxa"/>
              <w:left w:w="115" w:type="dxa"/>
              <w:bottom w:w="29" w:type="dxa"/>
              <w:right w:w="115" w:type="dxa"/>
            </w:tcMar>
          </w:tcPr>
          <w:p w:rsidR="00B53D53" w:rsidRPr="000E5FE0" w:rsidRDefault="00B53D53" w:rsidP="006E501B">
            <w:pPr>
              <w:pStyle w:val="BodyText2"/>
              <w:rPr>
                <w:rFonts w:asciiTheme="majorHAnsi" w:hAnsiTheme="majorHAnsi"/>
                <w:sz w:val="18"/>
                <w:szCs w:val="18"/>
              </w:rPr>
            </w:pPr>
          </w:p>
        </w:tc>
        <w:sdt>
          <w:sdtPr>
            <w:rPr>
              <w:rFonts w:asciiTheme="majorHAnsi" w:hAnsiTheme="majorHAnsi"/>
              <w:sz w:val="18"/>
              <w:szCs w:val="18"/>
            </w:rPr>
            <w:id w:val="2017498343"/>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B53D53" w:rsidRPr="000E5FE0" w:rsidRDefault="00F84287" w:rsidP="006E501B">
                <w:pPr>
                  <w:pStyle w:val="BodyText2"/>
                  <w:rPr>
                    <w:rFonts w:asciiTheme="majorHAnsi" w:hAnsiTheme="majorHAnsi"/>
                    <w:sz w:val="18"/>
                    <w:szCs w:val="18"/>
                  </w:rPr>
                </w:pPr>
                <w:r w:rsidRPr="000E5FE0">
                  <w:rPr>
                    <w:rFonts w:ascii="Segoe UI Symbol" w:eastAsia="MS Gothic" w:hAnsi="Segoe UI Symbol" w:cs="Segoe UI Symbol"/>
                    <w:sz w:val="18"/>
                    <w:szCs w:val="18"/>
                  </w:rPr>
                  <w:t>☐</w:t>
                </w:r>
              </w:p>
            </w:tc>
          </w:sdtContent>
        </w:sdt>
        <w:tc>
          <w:tcPr>
            <w:tcW w:w="9200" w:type="dxa"/>
            <w:tcBorders>
              <w:top w:val="nil"/>
              <w:left w:val="nil"/>
              <w:bottom w:val="nil"/>
            </w:tcBorders>
          </w:tcPr>
          <w:p w:rsidR="00B53D53" w:rsidRPr="000E5FE0" w:rsidRDefault="00F84287" w:rsidP="00F84287">
            <w:pPr>
              <w:pStyle w:val="BodyText2"/>
              <w:rPr>
                <w:rFonts w:asciiTheme="majorHAnsi" w:hAnsiTheme="majorHAnsi"/>
                <w:b w:val="0"/>
                <w:spacing w:val="-4"/>
                <w:sz w:val="18"/>
                <w:szCs w:val="18"/>
              </w:rPr>
            </w:pPr>
            <w:r w:rsidRPr="000E5FE0">
              <w:rPr>
                <w:rFonts w:asciiTheme="majorHAnsi" w:hAnsiTheme="majorHAnsi"/>
                <w:b w:val="0"/>
                <w:spacing w:val="-4"/>
                <w:sz w:val="18"/>
                <w:szCs w:val="18"/>
              </w:rPr>
              <w:t>Enclosed is a completed</w:t>
            </w:r>
            <w:r w:rsidRPr="000E5FE0">
              <w:rPr>
                <w:rFonts w:asciiTheme="majorHAnsi" w:hAnsiTheme="majorHAnsi"/>
                <w:spacing w:val="-4"/>
                <w:sz w:val="18"/>
                <w:szCs w:val="18"/>
              </w:rPr>
              <w:t xml:space="preserve"> </w:t>
            </w:r>
            <w:r w:rsidRPr="000E5FE0">
              <w:rPr>
                <w:rFonts w:asciiTheme="majorHAnsi" w:hAnsiTheme="majorHAnsi"/>
                <w:bCs/>
                <w:spacing w:val="-4"/>
                <w:sz w:val="18"/>
                <w:szCs w:val="18"/>
              </w:rPr>
              <w:t xml:space="preserve">CREDENTIALS OF EMERGENCY DEPARTMENT NURSING STAFF </w:t>
            </w:r>
            <w:r w:rsidRPr="000E5FE0">
              <w:rPr>
                <w:rFonts w:asciiTheme="majorHAnsi" w:hAnsiTheme="majorHAnsi"/>
                <w:b w:val="0"/>
                <w:spacing w:val="-4"/>
                <w:sz w:val="18"/>
                <w:szCs w:val="18"/>
              </w:rPr>
              <w:t>Form.</w:t>
            </w:r>
          </w:p>
        </w:tc>
        <w:tc>
          <w:tcPr>
            <w:tcW w:w="467" w:type="dxa"/>
            <w:tcBorders>
              <w:top w:val="nil"/>
              <w:bottom w:val="nil"/>
            </w:tcBorders>
            <w:tcMar>
              <w:top w:w="29" w:type="dxa"/>
              <w:left w:w="115" w:type="dxa"/>
              <w:bottom w:w="29" w:type="dxa"/>
              <w:right w:w="115" w:type="dxa"/>
            </w:tcMar>
          </w:tcPr>
          <w:p w:rsidR="00B53D53" w:rsidRPr="000E5FE0" w:rsidRDefault="00B53D53" w:rsidP="006E501B">
            <w:pPr>
              <w:pStyle w:val="Heading3"/>
              <w:rPr>
                <w:rFonts w:asciiTheme="majorHAnsi" w:hAnsiTheme="majorHAnsi"/>
                <w:spacing w:val="-4"/>
                <w:sz w:val="18"/>
                <w:szCs w:val="18"/>
                <w:u w:val="single"/>
              </w:rPr>
            </w:pPr>
          </w:p>
        </w:tc>
      </w:tr>
      <w:tr w:rsidR="00F84287" w:rsidRPr="000E5FE0" w:rsidTr="000461B6">
        <w:trPr>
          <w:jc w:val="center"/>
        </w:trPr>
        <w:tc>
          <w:tcPr>
            <w:tcW w:w="265" w:type="dxa"/>
            <w:tcBorders>
              <w:top w:val="nil"/>
              <w:right w:val="nil"/>
            </w:tcBorders>
            <w:tcMar>
              <w:top w:w="29" w:type="dxa"/>
              <w:left w:w="115" w:type="dxa"/>
              <w:bottom w:w="29" w:type="dxa"/>
              <w:right w:w="115" w:type="dxa"/>
            </w:tcMar>
          </w:tcPr>
          <w:p w:rsidR="00F84287" w:rsidRPr="000E5FE0" w:rsidRDefault="00F84287" w:rsidP="006E501B">
            <w:pPr>
              <w:pStyle w:val="BodyText2"/>
              <w:rPr>
                <w:rFonts w:asciiTheme="majorHAnsi" w:hAnsiTheme="majorHAnsi"/>
                <w:sz w:val="18"/>
                <w:szCs w:val="18"/>
              </w:rPr>
            </w:pPr>
          </w:p>
        </w:tc>
        <w:sdt>
          <w:sdtPr>
            <w:rPr>
              <w:rFonts w:asciiTheme="majorHAnsi" w:hAnsiTheme="majorHAnsi"/>
              <w:sz w:val="18"/>
              <w:szCs w:val="18"/>
            </w:rPr>
            <w:id w:val="-1311015969"/>
            <w14:checkbox>
              <w14:checked w14:val="0"/>
              <w14:checkedState w14:val="2612" w14:font="MS Gothic"/>
              <w14:uncheckedState w14:val="2610" w14:font="MS Gothic"/>
            </w14:checkbox>
          </w:sdtPr>
          <w:sdtContent>
            <w:tc>
              <w:tcPr>
                <w:tcW w:w="630" w:type="dxa"/>
                <w:tcBorders>
                  <w:top w:val="nil"/>
                  <w:left w:val="nil"/>
                  <w:right w:val="nil"/>
                </w:tcBorders>
              </w:tcPr>
              <w:p w:rsidR="00F84287" w:rsidRPr="000E5FE0" w:rsidRDefault="00F84287" w:rsidP="006E501B">
                <w:pPr>
                  <w:pStyle w:val="BodyText2"/>
                  <w:rPr>
                    <w:rFonts w:asciiTheme="majorHAnsi" w:hAnsiTheme="majorHAnsi"/>
                    <w:sz w:val="18"/>
                    <w:szCs w:val="18"/>
                  </w:rPr>
                </w:pPr>
                <w:r w:rsidRPr="000E5FE0">
                  <w:rPr>
                    <w:rFonts w:ascii="Segoe UI Symbol" w:eastAsia="MS Gothic" w:hAnsi="Segoe UI Symbol" w:cs="Segoe UI Symbol"/>
                    <w:sz w:val="18"/>
                    <w:szCs w:val="18"/>
                  </w:rPr>
                  <w:t>☐</w:t>
                </w:r>
              </w:p>
            </w:tc>
          </w:sdtContent>
        </w:sdt>
        <w:tc>
          <w:tcPr>
            <w:tcW w:w="9200" w:type="dxa"/>
            <w:tcBorders>
              <w:top w:val="nil"/>
              <w:left w:val="nil"/>
            </w:tcBorders>
          </w:tcPr>
          <w:p w:rsidR="00F84287" w:rsidRPr="000E5FE0" w:rsidRDefault="00F84287" w:rsidP="000461B6">
            <w:pPr>
              <w:pStyle w:val="BodyText2"/>
              <w:spacing w:after="80"/>
              <w:rPr>
                <w:rFonts w:asciiTheme="majorHAnsi" w:hAnsiTheme="majorHAnsi"/>
                <w:b w:val="0"/>
                <w:spacing w:val="-4"/>
                <w:sz w:val="18"/>
                <w:szCs w:val="18"/>
              </w:rPr>
            </w:pPr>
            <w:r w:rsidRPr="000E5FE0">
              <w:rPr>
                <w:rFonts w:asciiTheme="majorHAnsi" w:hAnsiTheme="majorHAnsi"/>
                <w:b w:val="0"/>
                <w:spacing w:val="-4"/>
                <w:sz w:val="18"/>
                <w:szCs w:val="18"/>
              </w:rPr>
              <w:t>Enclosed is a one-month Registered Nurse staffing schedule for the emergency department.</w:t>
            </w:r>
          </w:p>
        </w:tc>
        <w:tc>
          <w:tcPr>
            <w:tcW w:w="467" w:type="dxa"/>
            <w:tcBorders>
              <w:top w:val="nil"/>
            </w:tcBorders>
            <w:tcMar>
              <w:top w:w="29" w:type="dxa"/>
              <w:left w:w="115" w:type="dxa"/>
              <w:bottom w:w="29" w:type="dxa"/>
              <w:right w:w="115" w:type="dxa"/>
            </w:tcMar>
          </w:tcPr>
          <w:p w:rsidR="00F84287" w:rsidRPr="000E5FE0" w:rsidRDefault="00F84287" w:rsidP="006E501B">
            <w:pPr>
              <w:pStyle w:val="Heading3"/>
              <w:rPr>
                <w:rFonts w:asciiTheme="majorHAnsi" w:hAnsiTheme="majorHAnsi"/>
                <w:spacing w:val="-4"/>
                <w:sz w:val="18"/>
                <w:szCs w:val="18"/>
                <w:u w:val="single"/>
              </w:rPr>
            </w:pPr>
          </w:p>
        </w:tc>
      </w:tr>
    </w:tbl>
    <w:p w:rsidR="007605AC" w:rsidRDefault="007605AC"/>
    <w:p w:rsidR="000E5FE0" w:rsidRDefault="000E5FE0"/>
    <w:p w:rsidR="000E5FE0" w:rsidRDefault="000E5FE0"/>
    <w:p w:rsidR="000E5FE0" w:rsidRDefault="000E5FE0"/>
    <w:p w:rsidR="000E5FE0" w:rsidRDefault="000E5FE0"/>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630"/>
        <w:gridCol w:w="9294"/>
        <w:gridCol w:w="494"/>
      </w:tblGrid>
      <w:tr w:rsidR="00D660E9" w:rsidRPr="000E5FE0" w:rsidTr="00F84287">
        <w:trPr>
          <w:jc w:val="center"/>
        </w:trPr>
        <w:tc>
          <w:tcPr>
            <w:tcW w:w="10279" w:type="dxa"/>
            <w:gridSpan w:val="3"/>
            <w:tcBorders>
              <w:bottom w:val="nil"/>
            </w:tcBorders>
            <w:tcMar>
              <w:top w:w="29" w:type="dxa"/>
              <w:left w:w="115" w:type="dxa"/>
              <w:bottom w:w="29" w:type="dxa"/>
              <w:right w:w="115" w:type="dxa"/>
            </w:tcMar>
          </w:tcPr>
          <w:p w:rsidR="00D660E9" w:rsidRPr="000E5FE0" w:rsidRDefault="00D660E9" w:rsidP="00A647AE">
            <w:pPr>
              <w:pStyle w:val="TOC1"/>
              <w:rPr>
                <w:rFonts w:asciiTheme="majorHAnsi" w:hAnsiTheme="majorHAnsi"/>
                <w:sz w:val="18"/>
                <w:szCs w:val="18"/>
              </w:rPr>
            </w:pPr>
            <w:r w:rsidRPr="000E5FE0">
              <w:rPr>
                <w:rFonts w:asciiTheme="majorHAnsi" w:hAnsiTheme="majorHAnsi"/>
                <w:sz w:val="18"/>
                <w:szCs w:val="18"/>
              </w:rPr>
              <w:t xml:space="preserve">Review EMS Administrative Code 515.4000 or 515.4010 d, 1, for inter-facility transfer and </w:t>
            </w:r>
            <w:r w:rsidRPr="000E5FE0">
              <w:rPr>
                <w:rFonts w:asciiTheme="majorHAnsi" w:hAnsiTheme="majorHAnsi"/>
                <w:sz w:val="18"/>
                <w:szCs w:val="18"/>
                <w:u w:val="single"/>
              </w:rPr>
              <w:t>submit the below</w:t>
            </w:r>
            <w:r w:rsidRPr="000E5FE0">
              <w:rPr>
                <w:rFonts w:asciiTheme="majorHAnsi" w:hAnsiTheme="majorHAnsi"/>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F84287" w:rsidRPr="000E5FE0" w:rsidTr="00DD6ADB">
        <w:trPr>
          <w:jc w:val="center"/>
        </w:trPr>
        <w:tc>
          <w:tcPr>
            <w:tcW w:w="355" w:type="dxa"/>
            <w:tcBorders>
              <w:top w:val="nil"/>
              <w:bottom w:val="nil"/>
              <w:right w:val="nil"/>
            </w:tcBorders>
            <w:tcMar>
              <w:top w:w="29" w:type="dxa"/>
              <w:left w:w="115" w:type="dxa"/>
              <w:bottom w:w="29" w:type="dxa"/>
              <w:right w:w="115" w:type="dxa"/>
            </w:tcMar>
          </w:tcPr>
          <w:p w:rsidR="00F84287" w:rsidRPr="000E5FE0" w:rsidRDefault="00F84287" w:rsidP="00A647AE">
            <w:pPr>
              <w:pStyle w:val="TOC1"/>
              <w:rPr>
                <w:rFonts w:asciiTheme="majorHAnsi" w:hAnsiTheme="majorHAnsi"/>
                <w:sz w:val="18"/>
                <w:szCs w:val="18"/>
              </w:rPr>
            </w:pPr>
          </w:p>
        </w:tc>
        <w:sdt>
          <w:sdtPr>
            <w:rPr>
              <w:rFonts w:asciiTheme="majorHAnsi" w:hAnsiTheme="majorHAnsi"/>
              <w:sz w:val="18"/>
              <w:szCs w:val="18"/>
            </w:rPr>
            <w:id w:val="907356157"/>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F84287" w:rsidRPr="000E5FE0" w:rsidRDefault="00F84287" w:rsidP="00A647AE">
                <w:pPr>
                  <w:pStyle w:val="TOC1"/>
                  <w:rPr>
                    <w:rFonts w:asciiTheme="majorHAnsi" w:hAnsiTheme="majorHAnsi"/>
                    <w:sz w:val="18"/>
                    <w:szCs w:val="18"/>
                  </w:rPr>
                </w:pPr>
                <w:r w:rsidRPr="000E5FE0">
                  <w:rPr>
                    <w:rFonts w:ascii="Segoe UI Symbol" w:eastAsia="MS Gothic" w:hAnsi="Segoe UI Symbol" w:cs="Segoe UI Symbol"/>
                    <w:sz w:val="18"/>
                    <w:szCs w:val="18"/>
                  </w:rPr>
                  <w:t>☐</w:t>
                </w:r>
              </w:p>
            </w:tc>
          </w:sdtContent>
        </w:sdt>
        <w:tc>
          <w:tcPr>
            <w:tcW w:w="9294" w:type="dxa"/>
            <w:tcBorders>
              <w:top w:val="nil"/>
              <w:left w:val="nil"/>
              <w:bottom w:val="nil"/>
            </w:tcBorders>
          </w:tcPr>
          <w:p w:rsidR="00F84287" w:rsidRPr="000E5FE0" w:rsidRDefault="00F84287" w:rsidP="00F84287">
            <w:pPr>
              <w:rPr>
                <w:rFonts w:asciiTheme="majorHAnsi" w:hAnsiTheme="majorHAnsi"/>
                <w:spacing w:val="-4"/>
                <w:sz w:val="18"/>
                <w:szCs w:val="18"/>
              </w:rPr>
            </w:pPr>
            <w:r w:rsidRPr="000E5FE0">
              <w:rPr>
                <w:rFonts w:asciiTheme="majorHAnsi" w:hAnsiTheme="majorHAnsi"/>
                <w:spacing w:val="-4"/>
                <w:sz w:val="18"/>
                <w:szCs w:val="18"/>
              </w:rPr>
              <w:t>Enclosed is an interfacility transfer policy that addresses pediatric transfers and includes all of the components defined in Section 515.4000 or 515.4010 d, 1.</w:t>
            </w:r>
          </w:p>
        </w:tc>
        <w:tc>
          <w:tcPr>
            <w:tcW w:w="494" w:type="dxa"/>
            <w:tcBorders>
              <w:top w:val="nil"/>
              <w:bottom w:val="nil"/>
            </w:tcBorders>
            <w:tcMar>
              <w:top w:w="29" w:type="dxa"/>
              <w:left w:w="115" w:type="dxa"/>
              <w:bottom w:w="29" w:type="dxa"/>
              <w:right w:w="115" w:type="dxa"/>
            </w:tcMar>
          </w:tcPr>
          <w:p w:rsidR="00F84287" w:rsidRPr="000E5FE0" w:rsidRDefault="00F84287" w:rsidP="006E501B">
            <w:pPr>
              <w:pStyle w:val="Heading3"/>
              <w:rPr>
                <w:rFonts w:asciiTheme="majorHAnsi" w:hAnsiTheme="majorHAnsi"/>
                <w:spacing w:val="-4"/>
                <w:sz w:val="18"/>
                <w:szCs w:val="18"/>
                <w:u w:val="single"/>
              </w:rPr>
            </w:pPr>
          </w:p>
        </w:tc>
      </w:tr>
      <w:tr w:rsidR="00F84287" w:rsidRPr="000E5FE0" w:rsidTr="00DD6ADB">
        <w:trPr>
          <w:jc w:val="center"/>
        </w:trPr>
        <w:tc>
          <w:tcPr>
            <w:tcW w:w="355" w:type="dxa"/>
            <w:tcBorders>
              <w:top w:val="nil"/>
              <w:bottom w:val="single" w:sz="4" w:space="0" w:color="auto"/>
              <w:right w:val="nil"/>
            </w:tcBorders>
            <w:tcMar>
              <w:top w:w="29" w:type="dxa"/>
              <w:left w:w="115" w:type="dxa"/>
              <w:bottom w:w="29" w:type="dxa"/>
              <w:right w:w="115" w:type="dxa"/>
            </w:tcMar>
          </w:tcPr>
          <w:p w:rsidR="00F84287" w:rsidRPr="000E5FE0" w:rsidRDefault="00F84287" w:rsidP="00A647AE">
            <w:pPr>
              <w:pStyle w:val="TOC1"/>
              <w:rPr>
                <w:rFonts w:asciiTheme="majorHAnsi" w:hAnsiTheme="majorHAnsi"/>
                <w:sz w:val="18"/>
                <w:szCs w:val="18"/>
              </w:rPr>
            </w:pPr>
          </w:p>
        </w:tc>
        <w:sdt>
          <w:sdtPr>
            <w:rPr>
              <w:rFonts w:asciiTheme="majorHAnsi" w:hAnsiTheme="majorHAnsi"/>
              <w:sz w:val="18"/>
              <w:szCs w:val="18"/>
            </w:rPr>
            <w:id w:val="1678541093"/>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F84287" w:rsidRPr="000E5FE0" w:rsidRDefault="00F84287" w:rsidP="00A647AE">
                <w:pPr>
                  <w:pStyle w:val="TOC1"/>
                  <w:rPr>
                    <w:rFonts w:asciiTheme="majorHAnsi" w:hAnsiTheme="majorHAnsi"/>
                    <w:sz w:val="18"/>
                    <w:szCs w:val="18"/>
                  </w:rPr>
                </w:pPr>
                <w:r w:rsidRPr="000E5FE0">
                  <w:rPr>
                    <w:rFonts w:ascii="Segoe UI Symbol" w:eastAsia="MS Gothic" w:hAnsi="Segoe UI Symbol" w:cs="Segoe UI Symbol"/>
                    <w:sz w:val="18"/>
                    <w:szCs w:val="18"/>
                  </w:rPr>
                  <w:t>☐</w:t>
                </w:r>
              </w:p>
            </w:tc>
          </w:sdtContent>
        </w:sdt>
        <w:tc>
          <w:tcPr>
            <w:tcW w:w="9294" w:type="dxa"/>
            <w:tcBorders>
              <w:top w:val="nil"/>
              <w:left w:val="nil"/>
              <w:bottom w:val="single" w:sz="4" w:space="0" w:color="auto"/>
            </w:tcBorders>
          </w:tcPr>
          <w:p w:rsidR="00F84287" w:rsidRPr="005575B4" w:rsidRDefault="005575B4" w:rsidP="000461B6">
            <w:pPr>
              <w:spacing w:after="80"/>
              <w:rPr>
                <w:rFonts w:asciiTheme="majorHAnsi" w:hAnsiTheme="majorHAnsi"/>
                <w:sz w:val="18"/>
                <w:szCs w:val="18"/>
              </w:rPr>
            </w:pPr>
            <w:r w:rsidRPr="005F1A14">
              <w:rPr>
                <w:rFonts w:asciiTheme="majorHAnsi" w:hAnsiTheme="majorHAnsi"/>
                <w:spacing w:val="-4"/>
                <w:sz w:val="18"/>
                <w:szCs w:val="18"/>
              </w:rPr>
              <w:t>Enclosed is a copy (s) of our current written transfer agreements (that cover pediatric patients) with hospitals that provide pediatric specialty services, pediatric intensive care and burn care not available at this facility.</w:t>
            </w:r>
          </w:p>
        </w:tc>
        <w:tc>
          <w:tcPr>
            <w:tcW w:w="494" w:type="dxa"/>
            <w:tcBorders>
              <w:top w:val="nil"/>
              <w:bottom w:val="single" w:sz="4" w:space="0" w:color="auto"/>
            </w:tcBorders>
            <w:tcMar>
              <w:top w:w="29" w:type="dxa"/>
              <w:left w:w="115" w:type="dxa"/>
              <w:bottom w:w="29" w:type="dxa"/>
              <w:right w:w="115" w:type="dxa"/>
            </w:tcMar>
          </w:tcPr>
          <w:p w:rsidR="00F84287" w:rsidRPr="000E5FE0" w:rsidRDefault="00F84287" w:rsidP="006E501B">
            <w:pPr>
              <w:pStyle w:val="Heading3"/>
              <w:rPr>
                <w:rFonts w:asciiTheme="majorHAnsi" w:hAnsiTheme="majorHAnsi"/>
                <w:spacing w:val="-4"/>
                <w:sz w:val="18"/>
                <w:szCs w:val="18"/>
                <w:u w:val="single"/>
              </w:rPr>
            </w:pPr>
          </w:p>
        </w:tc>
      </w:tr>
      <w:tr w:rsidR="00D660E9" w:rsidRPr="000E5FE0" w:rsidTr="00DD6ADB">
        <w:trPr>
          <w:trHeight w:val="258"/>
          <w:jc w:val="center"/>
        </w:trPr>
        <w:tc>
          <w:tcPr>
            <w:tcW w:w="10279" w:type="dxa"/>
            <w:gridSpan w:val="3"/>
            <w:tcBorders>
              <w:bottom w:val="nil"/>
            </w:tcBorders>
            <w:tcMar>
              <w:top w:w="29" w:type="dxa"/>
              <w:left w:w="115" w:type="dxa"/>
              <w:bottom w:w="29" w:type="dxa"/>
              <w:right w:w="115" w:type="dxa"/>
            </w:tcMar>
          </w:tcPr>
          <w:p w:rsidR="00D660E9" w:rsidRPr="000E5FE0" w:rsidRDefault="00D660E9" w:rsidP="00F84287">
            <w:pPr>
              <w:rPr>
                <w:rFonts w:asciiTheme="majorHAnsi" w:hAnsiTheme="majorHAnsi"/>
                <w:b/>
                <w:bCs/>
                <w:spacing w:val="-4"/>
                <w:sz w:val="18"/>
                <w:szCs w:val="18"/>
              </w:rPr>
            </w:pPr>
            <w:r w:rsidRPr="000E5FE0">
              <w:rPr>
                <w:rFonts w:asciiTheme="majorHAnsi" w:hAnsiTheme="majorHAnsi"/>
                <w:b/>
                <w:bCs/>
                <w:spacing w:val="-4"/>
                <w:sz w:val="18"/>
                <w:szCs w:val="18"/>
              </w:rPr>
              <w:t>Review EMS Administrative Code 515.4000 or 515.4010 d, 2, for</w:t>
            </w:r>
            <w:r w:rsidRPr="000E5FE0">
              <w:rPr>
                <w:rFonts w:asciiTheme="majorHAnsi" w:hAnsiTheme="majorHAnsi"/>
                <w:bCs/>
                <w:spacing w:val="-4"/>
                <w:sz w:val="18"/>
                <w:szCs w:val="18"/>
              </w:rPr>
              <w:t xml:space="preserve"> </w:t>
            </w:r>
            <w:r w:rsidRPr="000E5FE0">
              <w:rPr>
                <w:rFonts w:asciiTheme="majorHAnsi" w:hAnsiTheme="majorHAnsi"/>
                <w:b/>
                <w:bCs/>
                <w:spacing w:val="-4"/>
                <w:sz w:val="18"/>
                <w:szCs w:val="18"/>
              </w:rPr>
              <w:t xml:space="preserve">suspected child abuse and neglect and </w:t>
            </w:r>
            <w:r w:rsidRPr="000E5FE0">
              <w:rPr>
                <w:rFonts w:asciiTheme="majorHAnsi" w:hAnsiTheme="majorHAnsi"/>
                <w:b/>
                <w:bCs/>
                <w:spacing w:val="-4"/>
                <w:sz w:val="18"/>
                <w:szCs w:val="18"/>
                <w:u w:val="single"/>
              </w:rPr>
              <w:t>submit the below</w:t>
            </w:r>
            <w:r w:rsidRPr="000E5FE0">
              <w:rPr>
                <w:rFonts w:asciiTheme="majorHAnsi" w:hAnsiTheme="majorHAnsi"/>
                <w:b/>
                <w:bCs/>
                <w:spacing w:val="-4"/>
                <w:sz w:val="18"/>
                <w:szCs w:val="18"/>
              </w:rPr>
              <w:t>.</w:t>
            </w:r>
          </w:p>
        </w:tc>
        <w:tc>
          <w:tcPr>
            <w:tcW w:w="494" w:type="dxa"/>
            <w:tcBorders>
              <w:top w:val="single" w:sz="4" w:space="0" w:color="auto"/>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F84287" w:rsidRPr="000E5FE0" w:rsidTr="00F84287">
        <w:trPr>
          <w:trHeight w:val="249"/>
          <w:jc w:val="center"/>
        </w:trPr>
        <w:tc>
          <w:tcPr>
            <w:tcW w:w="355" w:type="dxa"/>
            <w:tcBorders>
              <w:top w:val="nil"/>
              <w:bottom w:val="single" w:sz="4" w:space="0" w:color="auto"/>
              <w:right w:val="nil"/>
            </w:tcBorders>
            <w:tcMar>
              <w:top w:w="29" w:type="dxa"/>
              <w:left w:w="115" w:type="dxa"/>
              <w:bottom w:w="29" w:type="dxa"/>
              <w:right w:w="115" w:type="dxa"/>
            </w:tcMar>
          </w:tcPr>
          <w:p w:rsidR="00F84287" w:rsidRPr="000E5FE0" w:rsidRDefault="00F84287" w:rsidP="006E501B">
            <w:pPr>
              <w:rPr>
                <w:rFonts w:asciiTheme="majorHAnsi" w:hAnsiTheme="majorHAnsi"/>
                <w:b/>
                <w:bCs/>
                <w:spacing w:val="-4"/>
                <w:sz w:val="18"/>
                <w:szCs w:val="18"/>
              </w:rPr>
            </w:pPr>
          </w:p>
        </w:tc>
        <w:sdt>
          <w:sdtPr>
            <w:rPr>
              <w:rFonts w:asciiTheme="majorHAnsi" w:hAnsiTheme="majorHAnsi"/>
              <w:b/>
              <w:bCs/>
              <w:spacing w:val="-4"/>
              <w:sz w:val="18"/>
              <w:szCs w:val="18"/>
            </w:rPr>
            <w:id w:val="-62805121"/>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F84287" w:rsidRPr="000E5FE0" w:rsidRDefault="00F84287"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94" w:type="dxa"/>
            <w:tcBorders>
              <w:top w:val="nil"/>
              <w:left w:val="nil"/>
              <w:bottom w:val="single" w:sz="4" w:space="0" w:color="auto"/>
            </w:tcBorders>
          </w:tcPr>
          <w:p w:rsidR="00F84287" w:rsidRPr="000E5FE0" w:rsidRDefault="00F84287" w:rsidP="000461B6">
            <w:pPr>
              <w:spacing w:after="80"/>
              <w:rPr>
                <w:rFonts w:asciiTheme="majorHAnsi" w:hAnsiTheme="majorHAnsi"/>
                <w:b/>
                <w:bCs/>
                <w:spacing w:val="-4"/>
                <w:sz w:val="18"/>
                <w:szCs w:val="18"/>
              </w:rPr>
            </w:pPr>
            <w:r w:rsidRPr="000E5FE0">
              <w:rPr>
                <w:rFonts w:asciiTheme="majorHAnsi" w:hAnsiTheme="majorHAnsi"/>
                <w:spacing w:val="-4"/>
                <w:sz w:val="18"/>
                <w:szCs w:val="18"/>
              </w:rPr>
              <w:t xml:space="preserve">Enclosed is a policy that incorporates this requirement.  </w:t>
            </w:r>
          </w:p>
        </w:tc>
        <w:tc>
          <w:tcPr>
            <w:tcW w:w="494" w:type="dxa"/>
            <w:tcBorders>
              <w:top w:val="nil"/>
              <w:bottom w:val="single" w:sz="4" w:space="0" w:color="auto"/>
            </w:tcBorders>
            <w:tcMar>
              <w:top w:w="29" w:type="dxa"/>
              <w:left w:w="115" w:type="dxa"/>
              <w:bottom w:w="29" w:type="dxa"/>
              <w:right w:w="115" w:type="dxa"/>
            </w:tcMar>
          </w:tcPr>
          <w:p w:rsidR="00F84287" w:rsidRPr="000E5FE0" w:rsidRDefault="00F84287" w:rsidP="006E501B">
            <w:pPr>
              <w:pStyle w:val="Heading3"/>
              <w:rPr>
                <w:rFonts w:asciiTheme="majorHAnsi" w:hAnsiTheme="majorHAnsi"/>
                <w:spacing w:val="-4"/>
                <w:sz w:val="18"/>
                <w:szCs w:val="18"/>
                <w:u w:val="single"/>
              </w:rPr>
            </w:pPr>
          </w:p>
        </w:tc>
      </w:tr>
      <w:tr w:rsidR="00D660E9" w:rsidRPr="000E5FE0" w:rsidTr="00F84287">
        <w:trPr>
          <w:trHeight w:val="249"/>
          <w:jc w:val="center"/>
        </w:trPr>
        <w:tc>
          <w:tcPr>
            <w:tcW w:w="10279" w:type="dxa"/>
            <w:gridSpan w:val="3"/>
            <w:tcBorders>
              <w:bottom w:val="nil"/>
            </w:tcBorders>
            <w:tcMar>
              <w:top w:w="29" w:type="dxa"/>
              <w:left w:w="115" w:type="dxa"/>
              <w:bottom w:w="29" w:type="dxa"/>
              <w:right w:w="115" w:type="dxa"/>
            </w:tcMar>
          </w:tcPr>
          <w:p w:rsidR="00D660E9" w:rsidRPr="000E5FE0" w:rsidRDefault="00D660E9" w:rsidP="00F84287">
            <w:pPr>
              <w:rPr>
                <w:rFonts w:asciiTheme="majorHAnsi" w:hAnsiTheme="majorHAnsi"/>
                <w:b/>
                <w:bCs/>
                <w:spacing w:val="-4"/>
                <w:sz w:val="18"/>
                <w:szCs w:val="18"/>
              </w:rPr>
            </w:pPr>
            <w:r w:rsidRPr="000E5FE0">
              <w:rPr>
                <w:rFonts w:asciiTheme="majorHAnsi" w:hAnsiTheme="majorHAnsi"/>
                <w:b/>
                <w:bCs/>
                <w:spacing w:val="-4"/>
                <w:sz w:val="18"/>
                <w:szCs w:val="18"/>
              </w:rPr>
              <w:t>Review EMS Administrative Code 515.4000 or 515.4010 d, 3, for</w:t>
            </w:r>
            <w:r w:rsidRPr="000E5FE0">
              <w:rPr>
                <w:rFonts w:asciiTheme="majorHAnsi" w:hAnsiTheme="majorHAnsi"/>
                <w:bCs/>
                <w:spacing w:val="-4"/>
                <w:sz w:val="18"/>
                <w:szCs w:val="18"/>
              </w:rPr>
              <w:t xml:space="preserve"> </w:t>
            </w:r>
            <w:r w:rsidRPr="000E5FE0">
              <w:rPr>
                <w:rFonts w:asciiTheme="majorHAnsi" w:hAnsiTheme="majorHAnsi"/>
                <w:b/>
                <w:bCs/>
                <w:spacing w:val="-4"/>
                <w:sz w:val="18"/>
                <w:szCs w:val="18"/>
              </w:rPr>
              <w:t xml:space="preserve">treatment guidelines and </w:t>
            </w:r>
            <w:r w:rsidRPr="000E5FE0">
              <w:rPr>
                <w:rFonts w:asciiTheme="majorHAnsi" w:hAnsiTheme="majorHAnsi"/>
                <w:b/>
                <w:bCs/>
                <w:spacing w:val="-4"/>
                <w:sz w:val="18"/>
                <w:szCs w:val="18"/>
                <w:u w:val="single"/>
              </w:rPr>
              <w:t>submit the below</w:t>
            </w:r>
            <w:r w:rsidRPr="000E5FE0">
              <w:rPr>
                <w:rFonts w:asciiTheme="majorHAnsi" w:hAnsiTheme="majorHAnsi"/>
                <w:b/>
                <w:bCs/>
                <w:spacing w:val="-4"/>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F84287" w:rsidRPr="000E5FE0" w:rsidTr="00E0601F">
        <w:trPr>
          <w:trHeight w:val="249"/>
          <w:jc w:val="center"/>
        </w:trPr>
        <w:tc>
          <w:tcPr>
            <w:tcW w:w="355" w:type="dxa"/>
            <w:tcBorders>
              <w:top w:val="nil"/>
              <w:bottom w:val="single" w:sz="4" w:space="0" w:color="auto"/>
              <w:right w:val="nil"/>
            </w:tcBorders>
            <w:tcMar>
              <w:top w:w="29" w:type="dxa"/>
              <w:left w:w="115" w:type="dxa"/>
              <w:bottom w:w="29" w:type="dxa"/>
              <w:right w:w="115" w:type="dxa"/>
            </w:tcMar>
          </w:tcPr>
          <w:p w:rsidR="00F84287" w:rsidRPr="000E5FE0" w:rsidRDefault="00F84287" w:rsidP="006E501B">
            <w:pPr>
              <w:rPr>
                <w:rFonts w:asciiTheme="majorHAnsi" w:hAnsiTheme="majorHAnsi"/>
                <w:b/>
                <w:bCs/>
                <w:spacing w:val="-4"/>
                <w:sz w:val="18"/>
                <w:szCs w:val="18"/>
              </w:rPr>
            </w:pPr>
          </w:p>
        </w:tc>
        <w:sdt>
          <w:sdtPr>
            <w:rPr>
              <w:rFonts w:asciiTheme="majorHAnsi" w:hAnsiTheme="majorHAnsi"/>
              <w:b/>
              <w:bCs/>
              <w:spacing w:val="-4"/>
              <w:sz w:val="18"/>
              <w:szCs w:val="18"/>
            </w:rPr>
            <w:id w:val="-1662996604"/>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F84287" w:rsidRPr="000E5FE0" w:rsidRDefault="00F84287"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94" w:type="dxa"/>
            <w:tcBorders>
              <w:top w:val="nil"/>
              <w:left w:val="nil"/>
              <w:bottom w:val="single" w:sz="4" w:space="0" w:color="auto"/>
            </w:tcBorders>
          </w:tcPr>
          <w:p w:rsidR="00F84287" w:rsidRPr="000E5FE0" w:rsidRDefault="00F84287" w:rsidP="000461B6">
            <w:pPr>
              <w:spacing w:after="80"/>
              <w:rPr>
                <w:rFonts w:asciiTheme="majorHAnsi" w:hAnsiTheme="majorHAnsi"/>
                <w:b/>
                <w:bCs/>
                <w:spacing w:val="-4"/>
                <w:sz w:val="18"/>
                <w:szCs w:val="18"/>
              </w:rPr>
            </w:pPr>
            <w:r w:rsidRPr="000E5FE0">
              <w:rPr>
                <w:rFonts w:asciiTheme="majorHAnsi" w:hAnsiTheme="majorHAnsi"/>
                <w:spacing w:val="-4"/>
                <w:sz w:val="18"/>
                <w:szCs w:val="18"/>
              </w:rPr>
              <w:t>Enclosed are all pediatric treatment/care guidelines.</w:t>
            </w:r>
          </w:p>
        </w:tc>
        <w:tc>
          <w:tcPr>
            <w:tcW w:w="494" w:type="dxa"/>
            <w:tcBorders>
              <w:top w:val="nil"/>
              <w:bottom w:val="single" w:sz="4" w:space="0" w:color="auto"/>
            </w:tcBorders>
            <w:tcMar>
              <w:top w:w="29" w:type="dxa"/>
              <w:left w:w="115" w:type="dxa"/>
              <w:bottom w:w="29" w:type="dxa"/>
              <w:right w:w="115" w:type="dxa"/>
            </w:tcMar>
          </w:tcPr>
          <w:p w:rsidR="00F84287" w:rsidRPr="000E5FE0" w:rsidRDefault="00F84287" w:rsidP="006E501B">
            <w:pPr>
              <w:pStyle w:val="Heading3"/>
              <w:rPr>
                <w:rFonts w:asciiTheme="majorHAnsi" w:hAnsiTheme="majorHAnsi"/>
                <w:spacing w:val="-4"/>
                <w:sz w:val="18"/>
                <w:szCs w:val="18"/>
                <w:u w:val="single"/>
              </w:rPr>
            </w:pPr>
          </w:p>
        </w:tc>
      </w:tr>
      <w:tr w:rsidR="00D660E9" w:rsidRPr="000E5FE0" w:rsidTr="00E0601F">
        <w:trPr>
          <w:jc w:val="center"/>
        </w:trPr>
        <w:tc>
          <w:tcPr>
            <w:tcW w:w="10279" w:type="dxa"/>
            <w:gridSpan w:val="3"/>
            <w:tcBorders>
              <w:bottom w:val="nil"/>
            </w:tcBorders>
            <w:tcMar>
              <w:top w:w="29" w:type="dxa"/>
              <w:left w:w="115" w:type="dxa"/>
              <w:bottom w:w="29" w:type="dxa"/>
              <w:right w:w="115" w:type="dxa"/>
            </w:tcMar>
          </w:tcPr>
          <w:p w:rsidR="00D660E9" w:rsidRPr="000E5FE0" w:rsidRDefault="00D660E9" w:rsidP="005575B4">
            <w:pPr>
              <w:rPr>
                <w:rFonts w:asciiTheme="majorHAnsi" w:hAnsiTheme="majorHAnsi"/>
                <w:b/>
                <w:bCs/>
                <w:spacing w:val="-4"/>
                <w:sz w:val="18"/>
                <w:szCs w:val="18"/>
              </w:rPr>
            </w:pPr>
            <w:r w:rsidRPr="000E5FE0">
              <w:rPr>
                <w:rFonts w:asciiTheme="majorHAnsi" w:hAnsiTheme="majorHAnsi"/>
                <w:b/>
                <w:bCs/>
                <w:spacing w:val="-4"/>
                <w:sz w:val="18"/>
                <w:szCs w:val="18"/>
              </w:rPr>
              <w:t>Review EMS Administrative Code 515.4000 or 515.4010 d, 4, for</w:t>
            </w:r>
            <w:r w:rsidRPr="000E5FE0">
              <w:rPr>
                <w:rFonts w:asciiTheme="majorHAnsi" w:hAnsiTheme="majorHAnsi"/>
                <w:bCs/>
                <w:spacing w:val="-4"/>
                <w:sz w:val="18"/>
                <w:szCs w:val="18"/>
              </w:rPr>
              <w:t xml:space="preserve"> </w:t>
            </w:r>
            <w:r w:rsidR="005575B4">
              <w:rPr>
                <w:rFonts w:asciiTheme="majorHAnsi" w:hAnsiTheme="majorHAnsi"/>
                <w:b/>
                <w:bCs/>
                <w:spacing w:val="-4"/>
                <w:sz w:val="18"/>
                <w:szCs w:val="18"/>
              </w:rPr>
              <w:t>Latex-allergy</w:t>
            </w:r>
            <w:r w:rsidRPr="000E5FE0">
              <w:rPr>
                <w:rFonts w:asciiTheme="majorHAnsi" w:hAnsiTheme="majorHAnsi"/>
                <w:b/>
                <w:bCs/>
                <w:spacing w:val="-4"/>
                <w:sz w:val="18"/>
                <w:szCs w:val="18"/>
              </w:rPr>
              <w:t xml:space="preserve"> policy and </w:t>
            </w:r>
            <w:r w:rsidRPr="000E5FE0">
              <w:rPr>
                <w:rFonts w:asciiTheme="majorHAnsi" w:hAnsiTheme="majorHAnsi"/>
                <w:b/>
                <w:bCs/>
                <w:spacing w:val="-4"/>
                <w:sz w:val="18"/>
                <w:szCs w:val="18"/>
                <w:u w:val="single"/>
              </w:rPr>
              <w:t>submit the below</w:t>
            </w:r>
            <w:r w:rsidRPr="000E5FE0">
              <w:rPr>
                <w:rFonts w:asciiTheme="majorHAnsi" w:hAnsiTheme="majorHAnsi"/>
                <w:b/>
                <w:bCs/>
                <w:spacing w:val="-4"/>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F84287" w:rsidRPr="000E5FE0" w:rsidTr="00E0601F">
        <w:trPr>
          <w:jc w:val="center"/>
        </w:trPr>
        <w:tc>
          <w:tcPr>
            <w:tcW w:w="355" w:type="dxa"/>
            <w:tcBorders>
              <w:top w:val="nil"/>
              <w:bottom w:val="single" w:sz="4" w:space="0" w:color="auto"/>
              <w:right w:val="nil"/>
            </w:tcBorders>
            <w:tcMar>
              <w:top w:w="29" w:type="dxa"/>
              <w:left w:w="115" w:type="dxa"/>
              <w:bottom w:w="29" w:type="dxa"/>
              <w:right w:w="115" w:type="dxa"/>
            </w:tcMar>
          </w:tcPr>
          <w:p w:rsidR="00F84287" w:rsidRPr="000E5FE0" w:rsidRDefault="00F84287" w:rsidP="006E501B">
            <w:pPr>
              <w:rPr>
                <w:rFonts w:asciiTheme="majorHAnsi" w:hAnsiTheme="majorHAnsi"/>
                <w:b/>
                <w:bCs/>
                <w:spacing w:val="-4"/>
                <w:sz w:val="18"/>
                <w:szCs w:val="18"/>
              </w:rPr>
            </w:pPr>
          </w:p>
        </w:tc>
        <w:sdt>
          <w:sdtPr>
            <w:rPr>
              <w:rFonts w:asciiTheme="majorHAnsi" w:hAnsiTheme="majorHAnsi"/>
              <w:b/>
              <w:bCs/>
              <w:spacing w:val="-4"/>
              <w:sz w:val="18"/>
              <w:szCs w:val="18"/>
            </w:rPr>
            <w:id w:val="-1244098565"/>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F84287" w:rsidRPr="000E5FE0" w:rsidRDefault="00E0601F"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94" w:type="dxa"/>
            <w:tcBorders>
              <w:top w:val="nil"/>
              <w:left w:val="nil"/>
              <w:bottom w:val="single" w:sz="4" w:space="0" w:color="auto"/>
            </w:tcBorders>
          </w:tcPr>
          <w:p w:rsidR="00F84287" w:rsidRPr="000E5FE0" w:rsidRDefault="00E0601F" w:rsidP="000461B6">
            <w:pPr>
              <w:spacing w:after="80"/>
              <w:rPr>
                <w:rFonts w:asciiTheme="majorHAnsi" w:hAnsiTheme="majorHAnsi"/>
                <w:b/>
                <w:bCs/>
                <w:spacing w:val="-4"/>
                <w:sz w:val="18"/>
                <w:szCs w:val="18"/>
              </w:rPr>
            </w:pPr>
            <w:r w:rsidRPr="000E5FE0">
              <w:rPr>
                <w:rFonts w:asciiTheme="majorHAnsi" w:hAnsiTheme="majorHAnsi"/>
                <w:spacing w:val="-4"/>
                <w:sz w:val="18"/>
                <w:szCs w:val="18"/>
              </w:rPr>
              <w:t xml:space="preserve">Enclosed is a copy of our latex-free policy that addresses latex allergies and the availability of latex free equipment and supplies.  </w:t>
            </w:r>
          </w:p>
        </w:tc>
        <w:tc>
          <w:tcPr>
            <w:tcW w:w="494" w:type="dxa"/>
            <w:tcBorders>
              <w:top w:val="nil"/>
              <w:bottom w:val="single" w:sz="4" w:space="0" w:color="auto"/>
            </w:tcBorders>
            <w:tcMar>
              <w:top w:w="29" w:type="dxa"/>
              <w:left w:w="115" w:type="dxa"/>
              <w:bottom w:w="29" w:type="dxa"/>
              <w:right w:w="115" w:type="dxa"/>
            </w:tcMar>
          </w:tcPr>
          <w:p w:rsidR="00F84287" w:rsidRPr="000E5FE0" w:rsidRDefault="00F84287" w:rsidP="006E501B">
            <w:pPr>
              <w:pStyle w:val="Heading3"/>
              <w:rPr>
                <w:rFonts w:asciiTheme="majorHAnsi" w:hAnsiTheme="majorHAnsi"/>
                <w:spacing w:val="-4"/>
                <w:sz w:val="18"/>
                <w:szCs w:val="18"/>
                <w:u w:val="single"/>
              </w:rPr>
            </w:pPr>
          </w:p>
        </w:tc>
      </w:tr>
      <w:tr w:rsidR="00D660E9" w:rsidRPr="000E5FE0" w:rsidTr="00E0601F">
        <w:trPr>
          <w:trHeight w:val="231"/>
          <w:jc w:val="center"/>
        </w:trPr>
        <w:tc>
          <w:tcPr>
            <w:tcW w:w="10279" w:type="dxa"/>
            <w:gridSpan w:val="3"/>
            <w:tcBorders>
              <w:bottom w:val="nil"/>
            </w:tcBorders>
            <w:tcMar>
              <w:top w:w="29" w:type="dxa"/>
              <w:left w:w="115" w:type="dxa"/>
              <w:bottom w:w="29" w:type="dxa"/>
              <w:right w:w="115" w:type="dxa"/>
            </w:tcMar>
          </w:tcPr>
          <w:p w:rsidR="00D660E9" w:rsidRPr="000E5FE0" w:rsidRDefault="00D660E9" w:rsidP="00E0601F">
            <w:pPr>
              <w:rPr>
                <w:rFonts w:asciiTheme="majorHAnsi" w:hAnsiTheme="majorHAnsi"/>
                <w:b/>
                <w:bCs/>
                <w:spacing w:val="-4"/>
                <w:sz w:val="18"/>
                <w:szCs w:val="18"/>
              </w:rPr>
            </w:pPr>
            <w:r w:rsidRPr="000E5FE0">
              <w:rPr>
                <w:rFonts w:asciiTheme="majorHAnsi" w:hAnsiTheme="majorHAnsi"/>
                <w:b/>
                <w:bCs/>
                <w:spacing w:val="-4"/>
                <w:sz w:val="18"/>
                <w:szCs w:val="18"/>
              </w:rPr>
              <w:t>Review EMS Administrative Code 515.4000 or 515.4010 d, 5, for</w:t>
            </w:r>
            <w:r w:rsidRPr="000E5FE0">
              <w:rPr>
                <w:rFonts w:asciiTheme="majorHAnsi" w:hAnsiTheme="majorHAnsi"/>
                <w:bCs/>
                <w:spacing w:val="-4"/>
                <w:sz w:val="18"/>
                <w:szCs w:val="18"/>
              </w:rPr>
              <w:t xml:space="preserve"> </w:t>
            </w:r>
            <w:r w:rsidRPr="000E5FE0">
              <w:rPr>
                <w:rFonts w:asciiTheme="majorHAnsi" w:hAnsiTheme="majorHAnsi"/>
                <w:b/>
                <w:bCs/>
                <w:spacing w:val="-4"/>
                <w:sz w:val="18"/>
                <w:szCs w:val="18"/>
              </w:rPr>
              <w:t xml:space="preserve">Disaster Preparedness and </w:t>
            </w:r>
            <w:r w:rsidRPr="000E5FE0">
              <w:rPr>
                <w:rFonts w:asciiTheme="majorHAnsi" w:hAnsiTheme="majorHAnsi"/>
                <w:b/>
                <w:bCs/>
                <w:spacing w:val="-4"/>
                <w:sz w:val="18"/>
                <w:szCs w:val="18"/>
                <w:u w:val="single"/>
              </w:rPr>
              <w:t>submit the below</w:t>
            </w:r>
            <w:r w:rsidRPr="000E5FE0">
              <w:rPr>
                <w:rFonts w:asciiTheme="majorHAnsi" w:hAnsiTheme="majorHAnsi"/>
                <w:b/>
                <w:bCs/>
                <w:spacing w:val="-4"/>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E0601F" w:rsidRPr="000E5FE0" w:rsidTr="00E0601F">
        <w:trPr>
          <w:trHeight w:val="474"/>
          <w:jc w:val="center"/>
        </w:trPr>
        <w:tc>
          <w:tcPr>
            <w:tcW w:w="355" w:type="dxa"/>
            <w:tcBorders>
              <w:top w:val="nil"/>
              <w:bottom w:val="single" w:sz="4" w:space="0" w:color="auto"/>
              <w:right w:val="nil"/>
            </w:tcBorders>
            <w:tcMar>
              <w:top w:w="29" w:type="dxa"/>
              <w:left w:w="115" w:type="dxa"/>
              <w:bottom w:w="29" w:type="dxa"/>
              <w:right w:w="115" w:type="dxa"/>
            </w:tcMar>
          </w:tcPr>
          <w:p w:rsidR="00E0601F" w:rsidRPr="000E5FE0" w:rsidRDefault="00E0601F" w:rsidP="006E501B">
            <w:pPr>
              <w:rPr>
                <w:rFonts w:asciiTheme="majorHAnsi" w:hAnsiTheme="majorHAnsi"/>
                <w:b/>
                <w:bCs/>
                <w:spacing w:val="-4"/>
                <w:sz w:val="18"/>
                <w:szCs w:val="18"/>
              </w:rPr>
            </w:pPr>
          </w:p>
        </w:tc>
        <w:sdt>
          <w:sdtPr>
            <w:rPr>
              <w:rFonts w:asciiTheme="majorHAnsi" w:hAnsiTheme="majorHAnsi"/>
              <w:b/>
              <w:bCs/>
              <w:spacing w:val="-4"/>
              <w:sz w:val="18"/>
              <w:szCs w:val="18"/>
            </w:rPr>
            <w:id w:val="731123300"/>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E0601F" w:rsidRPr="000E5FE0" w:rsidRDefault="00E0601F"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94" w:type="dxa"/>
            <w:tcBorders>
              <w:top w:val="nil"/>
              <w:left w:val="nil"/>
              <w:bottom w:val="single" w:sz="4" w:space="0" w:color="auto"/>
            </w:tcBorders>
          </w:tcPr>
          <w:p w:rsidR="00E0601F" w:rsidRPr="000E5FE0" w:rsidRDefault="00E0601F" w:rsidP="000461B6">
            <w:pPr>
              <w:spacing w:after="80"/>
              <w:rPr>
                <w:rFonts w:asciiTheme="majorHAnsi" w:hAnsiTheme="majorHAnsi"/>
                <w:b/>
                <w:bCs/>
                <w:spacing w:val="-4"/>
                <w:sz w:val="18"/>
                <w:szCs w:val="18"/>
              </w:rPr>
            </w:pPr>
            <w:r w:rsidRPr="000E5FE0">
              <w:rPr>
                <w:rFonts w:asciiTheme="majorHAnsi" w:hAnsiTheme="majorHAnsi"/>
                <w:spacing w:val="-4"/>
                <w:sz w:val="18"/>
                <w:szCs w:val="18"/>
              </w:rPr>
              <w:t>Enclosed is a copy of the Hospital Pediatric Disaster Preparedness Checklist that has been completed by the disaster/e</w:t>
            </w:r>
            <w:r w:rsidR="000461B6">
              <w:rPr>
                <w:rFonts w:asciiTheme="majorHAnsi" w:hAnsiTheme="majorHAnsi"/>
                <w:spacing w:val="-4"/>
                <w:sz w:val="18"/>
                <w:szCs w:val="18"/>
              </w:rPr>
              <w:t>mergency management coordinator.</w:t>
            </w:r>
          </w:p>
        </w:tc>
        <w:tc>
          <w:tcPr>
            <w:tcW w:w="494" w:type="dxa"/>
            <w:tcBorders>
              <w:top w:val="nil"/>
              <w:bottom w:val="single" w:sz="4" w:space="0" w:color="auto"/>
            </w:tcBorders>
            <w:tcMar>
              <w:top w:w="29" w:type="dxa"/>
              <w:left w:w="115" w:type="dxa"/>
              <w:bottom w:w="29" w:type="dxa"/>
              <w:right w:w="115" w:type="dxa"/>
            </w:tcMar>
          </w:tcPr>
          <w:p w:rsidR="00E0601F" w:rsidRPr="000E5FE0" w:rsidRDefault="00E0601F" w:rsidP="006E501B">
            <w:pPr>
              <w:pStyle w:val="Heading3"/>
              <w:rPr>
                <w:rFonts w:asciiTheme="majorHAnsi" w:hAnsiTheme="majorHAnsi"/>
                <w:spacing w:val="-4"/>
                <w:sz w:val="18"/>
                <w:szCs w:val="18"/>
                <w:u w:val="single"/>
              </w:rPr>
            </w:pPr>
          </w:p>
        </w:tc>
      </w:tr>
      <w:tr w:rsidR="00D660E9" w:rsidRPr="000E5FE0" w:rsidTr="00E0601F">
        <w:trPr>
          <w:jc w:val="center"/>
        </w:trPr>
        <w:tc>
          <w:tcPr>
            <w:tcW w:w="10279" w:type="dxa"/>
            <w:gridSpan w:val="3"/>
            <w:tcBorders>
              <w:bottom w:val="nil"/>
            </w:tcBorders>
            <w:tcMar>
              <w:top w:w="29" w:type="dxa"/>
              <w:left w:w="115" w:type="dxa"/>
              <w:bottom w:w="29" w:type="dxa"/>
              <w:right w:w="115" w:type="dxa"/>
            </w:tcMar>
          </w:tcPr>
          <w:p w:rsidR="00D660E9" w:rsidRPr="000E5FE0" w:rsidRDefault="00D660E9" w:rsidP="00E0601F">
            <w:pPr>
              <w:rPr>
                <w:rFonts w:asciiTheme="majorHAnsi" w:hAnsiTheme="majorHAnsi"/>
                <w:b/>
                <w:bCs/>
                <w:spacing w:val="-4"/>
                <w:sz w:val="18"/>
                <w:szCs w:val="18"/>
              </w:rPr>
            </w:pPr>
            <w:r w:rsidRPr="000E5FE0">
              <w:rPr>
                <w:rFonts w:asciiTheme="majorHAnsi" w:hAnsiTheme="majorHAnsi"/>
                <w:b/>
                <w:bCs/>
                <w:spacing w:val="-4"/>
                <w:sz w:val="18"/>
                <w:szCs w:val="18"/>
              </w:rPr>
              <w:t>Review EMS Administrative Code 515.4000 or 515.4010 e, 1, for</w:t>
            </w:r>
            <w:r w:rsidRPr="000E5FE0">
              <w:rPr>
                <w:rFonts w:asciiTheme="majorHAnsi" w:hAnsiTheme="majorHAnsi"/>
                <w:bCs/>
                <w:spacing w:val="-4"/>
                <w:sz w:val="18"/>
                <w:szCs w:val="18"/>
              </w:rPr>
              <w:t xml:space="preserve"> </w:t>
            </w:r>
            <w:r w:rsidRPr="000E5FE0">
              <w:rPr>
                <w:rFonts w:asciiTheme="majorHAnsi" w:hAnsiTheme="majorHAnsi"/>
                <w:b/>
                <w:bCs/>
                <w:spacing w:val="-4"/>
                <w:sz w:val="18"/>
                <w:szCs w:val="18"/>
              </w:rPr>
              <w:t xml:space="preserve">quality improvement activities and the multidisciplinary quality improvement committee and </w:t>
            </w:r>
            <w:r w:rsidRPr="000E5FE0">
              <w:rPr>
                <w:rFonts w:asciiTheme="majorHAnsi" w:hAnsiTheme="majorHAnsi"/>
                <w:b/>
                <w:bCs/>
                <w:spacing w:val="-4"/>
                <w:sz w:val="18"/>
                <w:szCs w:val="18"/>
                <w:u w:val="single"/>
              </w:rPr>
              <w:t>submit the below</w:t>
            </w:r>
            <w:r w:rsidRPr="000E5FE0">
              <w:rPr>
                <w:rFonts w:asciiTheme="majorHAnsi" w:hAnsiTheme="majorHAnsi"/>
                <w:b/>
                <w:bCs/>
                <w:spacing w:val="-4"/>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E0601F" w:rsidRPr="000E5FE0" w:rsidTr="00E0601F">
        <w:trPr>
          <w:jc w:val="center"/>
        </w:trPr>
        <w:tc>
          <w:tcPr>
            <w:tcW w:w="355" w:type="dxa"/>
            <w:tcBorders>
              <w:top w:val="nil"/>
              <w:bottom w:val="single" w:sz="4" w:space="0" w:color="auto"/>
              <w:right w:val="nil"/>
            </w:tcBorders>
            <w:tcMar>
              <w:top w:w="29" w:type="dxa"/>
              <w:left w:w="115" w:type="dxa"/>
              <w:bottom w:w="29" w:type="dxa"/>
              <w:right w:w="115" w:type="dxa"/>
            </w:tcMar>
          </w:tcPr>
          <w:p w:rsidR="00E0601F" w:rsidRPr="000E5FE0" w:rsidRDefault="00E0601F" w:rsidP="006E501B">
            <w:pPr>
              <w:rPr>
                <w:rFonts w:asciiTheme="majorHAnsi" w:hAnsiTheme="majorHAnsi"/>
                <w:b/>
                <w:bCs/>
                <w:spacing w:val="-4"/>
                <w:sz w:val="18"/>
                <w:szCs w:val="18"/>
              </w:rPr>
            </w:pPr>
          </w:p>
        </w:tc>
        <w:sdt>
          <w:sdtPr>
            <w:rPr>
              <w:rFonts w:asciiTheme="majorHAnsi" w:hAnsiTheme="majorHAnsi"/>
              <w:b/>
              <w:bCs/>
              <w:spacing w:val="-4"/>
              <w:sz w:val="18"/>
              <w:szCs w:val="18"/>
            </w:rPr>
            <w:id w:val="-331223510"/>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E0601F" w:rsidRPr="000E5FE0" w:rsidRDefault="00E0601F"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94" w:type="dxa"/>
            <w:tcBorders>
              <w:top w:val="nil"/>
              <w:left w:val="nil"/>
              <w:bottom w:val="single" w:sz="4" w:space="0" w:color="auto"/>
            </w:tcBorders>
          </w:tcPr>
          <w:p w:rsidR="005575B4" w:rsidRPr="005F1A14" w:rsidRDefault="005575B4" w:rsidP="005575B4">
            <w:pPr>
              <w:jc w:val="both"/>
              <w:rPr>
                <w:rFonts w:asciiTheme="majorHAnsi" w:hAnsiTheme="majorHAnsi"/>
                <w:spacing w:val="-4"/>
                <w:sz w:val="18"/>
                <w:szCs w:val="18"/>
              </w:rPr>
            </w:pPr>
            <w:r w:rsidRPr="005F1A14">
              <w:rPr>
                <w:rFonts w:asciiTheme="majorHAnsi" w:hAnsiTheme="majorHAnsi"/>
                <w:spacing w:val="-4"/>
                <w:sz w:val="18"/>
                <w:szCs w:val="18"/>
              </w:rPr>
              <w:t xml:space="preserve">Enclosed is a policy (or other formal document) that outlines the overall emergency department quality improvement program, and identifies the integration of pediatric QI activities into the emergency department quality program.  Components that need to be included in the policy:  </w:t>
            </w:r>
          </w:p>
          <w:p w:rsidR="005575B4" w:rsidRPr="005575B4" w:rsidRDefault="005575B4" w:rsidP="005575B4">
            <w:pPr>
              <w:pStyle w:val="BodyTextIndent3"/>
              <w:numPr>
                <w:ilvl w:val="0"/>
                <w:numId w:val="9"/>
              </w:numPr>
              <w:spacing w:before="20" w:after="20"/>
              <w:ind w:left="612" w:hanging="270"/>
              <w:rPr>
                <w:rFonts w:asciiTheme="majorHAnsi" w:hAnsiTheme="majorHAnsi"/>
                <w:spacing w:val="-4"/>
                <w:sz w:val="18"/>
                <w:szCs w:val="18"/>
              </w:rPr>
            </w:pPr>
            <w:r w:rsidRPr="005575B4">
              <w:rPr>
                <w:rFonts w:asciiTheme="majorHAnsi" w:hAnsiTheme="majorHAnsi"/>
                <w:spacing w:val="-4"/>
                <w:sz w:val="18"/>
                <w:szCs w:val="18"/>
              </w:rPr>
              <w:t>Description of the quality improvement process</w:t>
            </w:r>
          </w:p>
          <w:p w:rsidR="005575B4" w:rsidRPr="005575B4" w:rsidRDefault="005575B4" w:rsidP="005575B4">
            <w:pPr>
              <w:pStyle w:val="BodyTextIndent3"/>
              <w:numPr>
                <w:ilvl w:val="0"/>
                <w:numId w:val="9"/>
              </w:numPr>
              <w:spacing w:before="20" w:after="20"/>
              <w:ind w:left="612" w:hanging="270"/>
              <w:rPr>
                <w:rFonts w:asciiTheme="majorHAnsi" w:hAnsiTheme="majorHAnsi"/>
                <w:spacing w:val="-4"/>
                <w:sz w:val="18"/>
                <w:szCs w:val="18"/>
              </w:rPr>
            </w:pPr>
            <w:r w:rsidRPr="005575B4">
              <w:rPr>
                <w:rFonts w:asciiTheme="majorHAnsi" w:hAnsiTheme="majorHAnsi"/>
                <w:spacing w:val="-4"/>
                <w:sz w:val="18"/>
                <w:szCs w:val="18"/>
              </w:rPr>
              <w:t xml:space="preserve">Responsible multidisciplinary committee and committee membership.  NOTE: Committee composition needs to extend beyond physician/nursing to include other essential disciplines such as pediatrics, social services, respiratory therapy, other services </w:t>
            </w:r>
          </w:p>
          <w:p w:rsidR="005575B4" w:rsidRPr="005575B4" w:rsidRDefault="005575B4" w:rsidP="005575B4">
            <w:pPr>
              <w:pStyle w:val="BodyTextIndent3"/>
              <w:numPr>
                <w:ilvl w:val="0"/>
                <w:numId w:val="9"/>
              </w:numPr>
              <w:spacing w:before="20" w:after="20"/>
              <w:ind w:left="612" w:hanging="270"/>
              <w:rPr>
                <w:rFonts w:asciiTheme="majorHAnsi" w:hAnsiTheme="majorHAnsi"/>
                <w:spacing w:val="-4"/>
                <w:sz w:val="18"/>
                <w:szCs w:val="18"/>
              </w:rPr>
            </w:pPr>
            <w:r w:rsidRPr="005575B4">
              <w:rPr>
                <w:rFonts w:asciiTheme="majorHAnsi" w:hAnsiTheme="majorHAnsi"/>
                <w:spacing w:val="-4"/>
                <w:sz w:val="18"/>
                <w:szCs w:val="18"/>
              </w:rPr>
              <w:t xml:space="preserve">Pediatric clinical indicators/monitors and/or outcome analysis, including the required EDAP/SEDP monitors: pediatric deaths, pediatric </w:t>
            </w:r>
            <w:proofErr w:type="spellStart"/>
            <w:r w:rsidRPr="005575B4">
              <w:rPr>
                <w:rFonts w:asciiTheme="majorHAnsi" w:hAnsiTheme="majorHAnsi"/>
                <w:spacing w:val="-4"/>
                <w:sz w:val="18"/>
                <w:szCs w:val="18"/>
              </w:rPr>
              <w:t>interfacility</w:t>
            </w:r>
            <w:proofErr w:type="spellEnd"/>
            <w:r w:rsidRPr="005575B4">
              <w:rPr>
                <w:rFonts w:asciiTheme="majorHAnsi" w:hAnsiTheme="majorHAnsi"/>
                <w:spacing w:val="-4"/>
                <w:sz w:val="18"/>
                <w:szCs w:val="18"/>
              </w:rPr>
              <w:t xml:space="preserve"> transfers, child abuse/neglect cases, and critically ill and injured children in need of stabilization.  Include any other pediatric quality and safety priorities of the institution.</w:t>
            </w:r>
          </w:p>
          <w:p w:rsidR="00E0601F" w:rsidRPr="005575B4" w:rsidRDefault="005575B4" w:rsidP="000461B6">
            <w:pPr>
              <w:pStyle w:val="BodyTextIndent3"/>
              <w:numPr>
                <w:ilvl w:val="0"/>
                <w:numId w:val="9"/>
              </w:numPr>
              <w:spacing w:before="20" w:after="80"/>
              <w:ind w:left="620" w:hanging="274"/>
              <w:rPr>
                <w:rFonts w:asciiTheme="majorHAnsi" w:hAnsiTheme="majorHAnsi"/>
                <w:sz w:val="18"/>
                <w:szCs w:val="18"/>
              </w:rPr>
            </w:pPr>
            <w:r w:rsidRPr="005575B4">
              <w:rPr>
                <w:rFonts w:asciiTheme="majorHAnsi" w:hAnsiTheme="majorHAnsi"/>
                <w:spacing w:val="-4"/>
                <w:sz w:val="18"/>
                <w:szCs w:val="18"/>
              </w:rPr>
              <w:t>Feedback processes, target timeframes for closure of issues, follow-up mechanisms, and loop closure.</w:t>
            </w:r>
          </w:p>
        </w:tc>
        <w:tc>
          <w:tcPr>
            <w:tcW w:w="494" w:type="dxa"/>
            <w:tcBorders>
              <w:top w:val="nil"/>
              <w:bottom w:val="single" w:sz="4" w:space="0" w:color="auto"/>
            </w:tcBorders>
            <w:tcMar>
              <w:top w:w="29" w:type="dxa"/>
              <w:left w:w="115" w:type="dxa"/>
              <w:bottom w:w="29" w:type="dxa"/>
              <w:right w:w="115" w:type="dxa"/>
            </w:tcMar>
          </w:tcPr>
          <w:p w:rsidR="00E0601F" w:rsidRPr="000E5FE0" w:rsidRDefault="00E0601F" w:rsidP="006E501B">
            <w:pPr>
              <w:pStyle w:val="Heading3"/>
              <w:rPr>
                <w:rFonts w:asciiTheme="majorHAnsi" w:hAnsiTheme="majorHAnsi"/>
                <w:spacing w:val="-4"/>
                <w:sz w:val="18"/>
                <w:szCs w:val="18"/>
                <w:u w:val="single"/>
              </w:rPr>
            </w:pPr>
          </w:p>
        </w:tc>
      </w:tr>
      <w:tr w:rsidR="00D660E9" w:rsidRPr="000E5FE0" w:rsidTr="00E0601F">
        <w:trPr>
          <w:trHeight w:val="249"/>
          <w:jc w:val="center"/>
        </w:trPr>
        <w:tc>
          <w:tcPr>
            <w:tcW w:w="10279" w:type="dxa"/>
            <w:gridSpan w:val="3"/>
            <w:tcBorders>
              <w:bottom w:val="nil"/>
            </w:tcBorders>
            <w:tcMar>
              <w:top w:w="29" w:type="dxa"/>
              <w:left w:w="115" w:type="dxa"/>
              <w:bottom w:w="29" w:type="dxa"/>
              <w:right w:w="115" w:type="dxa"/>
            </w:tcMar>
          </w:tcPr>
          <w:p w:rsidR="00D660E9" w:rsidRPr="000E5FE0" w:rsidRDefault="00D660E9" w:rsidP="00E0601F">
            <w:pPr>
              <w:rPr>
                <w:rFonts w:asciiTheme="majorHAnsi" w:hAnsiTheme="majorHAnsi"/>
                <w:b/>
                <w:bCs/>
                <w:spacing w:val="-4"/>
                <w:sz w:val="18"/>
                <w:szCs w:val="18"/>
              </w:rPr>
            </w:pPr>
            <w:r w:rsidRPr="000E5FE0">
              <w:rPr>
                <w:rFonts w:asciiTheme="majorHAnsi" w:hAnsiTheme="majorHAnsi"/>
                <w:b/>
                <w:bCs/>
                <w:spacing w:val="-4"/>
                <w:sz w:val="18"/>
                <w:szCs w:val="18"/>
              </w:rPr>
              <w:t xml:space="preserve">Review EMS Administrative Code 515.4000 or 515.4010 e, 2, for the Pediatric Physician Champion and </w:t>
            </w:r>
            <w:r w:rsidRPr="000E5FE0">
              <w:rPr>
                <w:rFonts w:asciiTheme="majorHAnsi" w:hAnsiTheme="majorHAnsi"/>
                <w:b/>
                <w:bCs/>
                <w:spacing w:val="-4"/>
                <w:sz w:val="18"/>
                <w:szCs w:val="18"/>
                <w:u w:val="single"/>
              </w:rPr>
              <w:t>submit the below</w:t>
            </w:r>
            <w:r w:rsidRPr="000E5FE0">
              <w:rPr>
                <w:rFonts w:asciiTheme="majorHAnsi" w:hAnsiTheme="majorHAnsi"/>
                <w:b/>
                <w:bCs/>
                <w:spacing w:val="-4"/>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E0601F" w:rsidRPr="000E5FE0" w:rsidTr="005575B4">
        <w:trPr>
          <w:trHeight w:val="286"/>
          <w:jc w:val="center"/>
        </w:trPr>
        <w:tc>
          <w:tcPr>
            <w:tcW w:w="355" w:type="dxa"/>
            <w:tcBorders>
              <w:top w:val="nil"/>
              <w:bottom w:val="single" w:sz="4" w:space="0" w:color="auto"/>
              <w:right w:val="nil"/>
            </w:tcBorders>
            <w:tcMar>
              <w:top w:w="29" w:type="dxa"/>
              <w:left w:w="115" w:type="dxa"/>
              <w:bottom w:w="29" w:type="dxa"/>
              <w:right w:w="115" w:type="dxa"/>
            </w:tcMar>
          </w:tcPr>
          <w:p w:rsidR="00E0601F" w:rsidRPr="000E5FE0" w:rsidRDefault="00E0601F" w:rsidP="006E501B">
            <w:pPr>
              <w:rPr>
                <w:rFonts w:asciiTheme="majorHAnsi" w:hAnsiTheme="majorHAnsi"/>
                <w:b/>
                <w:bCs/>
                <w:spacing w:val="-4"/>
                <w:sz w:val="18"/>
                <w:szCs w:val="18"/>
              </w:rPr>
            </w:pPr>
          </w:p>
        </w:tc>
        <w:sdt>
          <w:sdtPr>
            <w:rPr>
              <w:rFonts w:asciiTheme="majorHAnsi" w:hAnsiTheme="majorHAnsi"/>
              <w:b/>
              <w:bCs/>
              <w:spacing w:val="-4"/>
              <w:sz w:val="18"/>
              <w:szCs w:val="18"/>
            </w:rPr>
            <w:id w:val="1872947160"/>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E0601F" w:rsidRPr="000E5FE0" w:rsidRDefault="00E0601F" w:rsidP="006E501B">
                <w:pPr>
                  <w:rPr>
                    <w:rFonts w:asciiTheme="majorHAnsi" w:hAnsiTheme="majorHAnsi"/>
                    <w:b/>
                    <w:bCs/>
                    <w:spacing w:val="-4"/>
                    <w:sz w:val="18"/>
                    <w:szCs w:val="18"/>
                  </w:rPr>
                </w:pPr>
                <w:r w:rsidRPr="000E5FE0">
                  <w:rPr>
                    <w:rFonts w:ascii="Segoe UI Symbol" w:eastAsia="MS Gothic" w:hAnsi="Segoe UI Symbol" w:cs="Segoe UI Symbol"/>
                    <w:b/>
                    <w:bCs/>
                    <w:spacing w:val="-4"/>
                    <w:sz w:val="18"/>
                    <w:szCs w:val="18"/>
                  </w:rPr>
                  <w:t>☐</w:t>
                </w:r>
              </w:p>
            </w:tc>
          </w:sdtContent>
        </w:sdt>
        <w:tc>
          <w:tcPr>
            <w:tcW w:w="9294" w:type="dxa"/>
            <w:tcBorders>
              <w:top w:val="nil"/>
              <w:left w:val="nil"/>
              <w:bottom w:val="single" w:sz="4" w:space="0" w:color="auto"/>
            </w:tcBorders>
          </w:tcPr>
          <w:p w:rsidR="00E0601F" w:rsidRPr="000E5FE0" w:rsidRDefault="00E0601F" w:rsidP="006E501B">
            <w:pPr>
              <w:rPr>
                <w:rFonts w:asciiTheme="majorHAnsi" w:hAnsiTheme="majorHAnsi"/>
                <w:b/>
                <w:bCs/>
                <w:spacing w:val="-4"/>
                <w:sz w:val="18"/>
                <w:szCs w:val="18"/>
              </w:rPr>
            </w:pPr>
            <w:r w:rsidRPr="000E5FE0">
              <w:rPr>
                <w:rFonts w:asciiTheme="majorHAnsi" w:hAnsiTheme="majorHAnsi"/>
                <w:spacing w:val="-4"/>
                <w:sz w:val="18"/>
                <w:szCs w:val="18"/>
              </w:rPr>
              <w:t xml:space="preserve">Enclosed is a curriculum vitae for the </w:t>
            </w:r>
            <w:r w:rsidRPr="000E5FE0">
              <w:rPr>
                <w:rFonts w:asciiTheme="majorHAnsi" w:hAnsiTheme="majorHAnsi"/>
                <w:bCs/>
                <w:spacing w:val="-4"/>
                <w:sz w:val="18"/>
                <w:szCs w:val="18"/>
              </w:rPr>
              <w:t>Pediatric Physician Champion (that states their role as the Pediatric Physician Champion).</w:t>
            </w:r>
          </w:p>
        </w:tc>
        <w:tc>
          <w:tcPr>
            <w:tcW w:w="494" w:type="dxa"/>
            <w:tcBorders>
              <w:top w:val="nil"/>
              <w:bottom w:val="single" w:sz="4" w:space="0" w:color="auto"/>
            </w:tcBorders>
            <w:tcMar>
              <w:top w:w="29" w:type="dxa"/>
              <w:left w:w="115" w:type="dxa"/>
              <w:bottom w:w="29" w:type="dxa"/>
              <w:right w:w="115" w:type="dxa"/>
            </w:tcMar>
          </w:tcPr>
          <w:p w:rsidR="00E0601F" w:rsidRPr="000E5FE0" w:rsidRDefault="00E0601F" w:rsidP="006E501B">
            <w:pPr>
              <w:pStyle w:val="Heading3"/>
              <w:rPr>
                <w:rFonts w:asciiTheme="majorHAnsi" w:hAnsiTheme="majorHAnsi"/>
                <w:spacing w:val="-4"/>
                <w:sz w:val="18"/>
                <w:szCs w:val="18"/>
                <w:u w:val="single"/>
              </w:rPr>
            </w:pPr>
          </w:p>
        </w:tc>
      </w:tr>
      <w:tr w:rsidR="00D660E9" w:rsidRPr="000E5FE0" w:rsidTr="00E0601F">
        <w:trPr>
          <w:jc w:val="center"/>
        </w:trPr>
        <w:tc>
          <w:tcPr>
            <w:tcW w:w="10279" w:type="dxa"/>
            <w:gridSpan w:val="3"/>
            <w:tcBorders>
              <w:bottom w:val="nil"/>
            </w:tcBorders>
            <w:tcMar>
              <w:top w:w="29" w:type="dxa"/>
              <w:left w:w="115" w:type="dxa"/>
              <w:bottom w:w="29" w:type="dxa"/>
              <w:right w:w="115" w:type="dxa"/>
            </w:tcMar>
          </w:tcPr>
          <w:p w:rsidR="00D660E9" w:rsidRPr="000E5FE0" w:rsidRDefault="00D660E9" w:rsidP="00E0601F">
            <w:pPr>
              <w:pStyle w:val="BodyText2"/>
              <w:rPr>
                <w:rFonts w:asciiTheme="majorHAnsi" w:hAnsiTheme="majorHAnsi"/>
                <w:bCs/>
                <w:spacing w:val="-4"/>
                <w:sz w:val="18"/>
                <w:szCs w:val="18"/>
              </w:rPr>
            </w:pPr>
            <w:r w:rsidRPr="000E5FE0">
              <w:rPr>
                <w:rFonts w:asciiTheme="majorHAnsi" w:hAnsiTheme="majorHAnsi"/>
                <w:bCs/>
                <w:spacing w:val="-4"/>
                <w:sz w:val="18"/>
                <w:szCs w:val="18"/>
              </w:rPr>
              <w:t xml:space="preserve">Review EMS Administrative Code 515.4000 or 515.4010 e, 3, for the Pediatric Quality Coordinator (PQC) responsibilities and </w:t>
            </w:r>
            <w:r w:rsidRPr="000E5FE0">
              <w:rPr>
                <w:rFonts w:asciiTheme="majorHAnsi" w:hAnsiTheme="majorHAnsi"/>
                <w:bCs/>
                <w:spacing w:val="-4"/>
                <w:sz w:val="18"/>
                <w:szCs w:val="18"/>
                <w:u w:val="single"/>
              </w:rPr>
              <w:t>submit the below</w:t>
            </w:r>
            <w:r w:rsidRPr="000E5FE0">
              <w:rPr>
                <w:rFonts w:asciiTheme="majorHAnsi" w:hAnsiTheme="majorHAnsi"/>
                <w:bCs/>
                <w:spacing w:val="-4"/>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E0601F" w:rsidRPr="000E5FE0" w:rsidTr="00E0601F">
        <w:trPr>
          <w:jc w:val="center"/>
        </w:trPr>
        <w:tc>
          <w:tcPr>
            <w:tcW w:w="355" w:type="dxa"/>
            <w:tcBorders>
              <w:top w:val="nil"/>
              <w:bottom w:val="nil"/>
              <w:right w:val="nil"/>
            </w:tcBorders>
            <w:tcMar>
              <w:top w:w="29" w:type="dxa"/>
              <w:left w:w="115" w:type="dxa"/>
              <w:bottom w:w="29" w:type="dxa"/>
              <w:right w:w="115" w:type="dxa"/>
            </w:tcMar>
          </w:tcPr>
          <w:p w:rsidR="00E0601F" w:rsidRPr="000E5FE0" w:rsidRDefault="00E0601F"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441464682"/>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0601F" w:rsidRPr="000E5FE0" w:rsidRDefault="00E0601F"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94" w:type="dxa"/>
            <w:tcBorders>
              <w:top w:val="nil"/>
              <w:left w:val="nil"/>
              <w:bottom w:val="nil"/>
            </w:tcBorders>
          </w:tcPr>
          <w:p w:rsidR="00E0601F" w:rsidRPr="000E5FE0" w:rsidRDefault="00E0601F" w:rsidP="000461B6">
            <w:pPr>
              <w:pStyle w:val="BodyText2"/>
              <w:spacing w:after="80"/>
              <w:rPr>
                <w:rFonts w:asciiTheme="majorHAnsi" w:hAnsiTheme="majorHAnsi"/>
                <w:b w:val="0"/>
                <w:bCs/>
                <w:spacing w:val="-4"/>
                <w:sz w:val="18"/>
                <w:szCs w:val="18"/>
              </w:rPr>
            </w:pPr>
            <w:r w:rsidRPr="000E5FE0">
              <w:rPr>
                <w:rFonts w:asciiTheme="majorHAnsi" w:hAnsiTheme="majorHAnsi"/>
                <w:b w:val="0"/>
                <w:spacing w:val="-4"/>
                <w:sz w:val="18"/>
                <w:szCs w:val="18"/>
              </w:rPr>
              <w:t>Enclosed is a resume for the Pediatric Quality Coordinator (that states their role as the PQC).</w:t>
            </w:r>
          </w:p>
        </w:tc>
        <w:tc>
          <w:tcPr>
            <w:tcW w:w="494" w:type="dxa"/>
            <w:tcBorders>
              <w:top w:val="nil"/>
              <w:bottom w:val="nil"/>
            </w:tcBorders>
            <w:tcMar>
              <w:top w:w="29" w:type="dxa"/>
              <w:left w:w="115" w:type="dxa"/>
              <w:bottom w:w="29" w:type="dxa"/>
              <w:right w:w="115" w:type="dxa"/>
            </w:tcMar>
          </w:tcPr>
          <w:p w:rsidR="00E0601F" w:rsidRPr="000E5FE0" w:rsidRDefault="00E0601F" w:rsidP="006E501B">
            <w:pPr>
              <w:pStyle w:val="Heading3"/>
              <w:rPr>
                <w:rFonts w:asciiTheme="majorHAnsi" w:hAnsiTheme="majorHAnsi"/>
                <w:spacing w:val="-4"/>
                <w:sz w:val="18"/>
                <w:szCs w:val="18"/>
                <w:u w:val="single"/>
              </w:rPr>
            </w:pPr>
          </w:p>
        </w:tc>
      </w:tr>
      <w:tr w:rsidR="00E0601F" w:rsidRPr="000E5FE0" w:rsidTr="00DD6ADB">
        <w:trPr>
          <w:trHeight w:val="709"/>
          <w:jc w:val="center"/>
        </w:trPr>
        <w:tc>
          <w:tcPr>
            <w:tcW w:w="355" w:type="dxa"/>
            <w:tcBorders>
              <w:top w:val="nil"/>
              <w:bottom w:val="nil"/>
              <w:right w:val="nil"/>
            </w:tcBorders>
            <w:tcMar>
              <w:top w:w="29" w:type="dxa"/>
              <w:left w:w="115" w:type="dxa"/>
              <w:bottom w:w="29" w:type="dxa"/>
              <w:right w:w="115" w:type="dxa"/>
            </w:tcMar>
          </w:tcPr>
          <w:p w:rsidR="00E0601F" w:rsidRPr="000E5FE0" w:rsidRDefault="00E0601F"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2022006448"/>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0601F" w:rsidRPr="000E5FE0" w:rsidRDefault="00E0601F"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94" w:type="dxa"/>
            <w:tcBorders>
              <w:top w:val="nil"/>
              <w:left w:val="nil"/>
              <w:bottom w:val="nil"/>
            </w:tcBorders>
          </w:tcPr>
          <w:p w:rsidR="00E0601F" w:rsidRPr="000E5FE0" w:rsidRDefault="00E0601F" w:rsidP="00E0601F">
            <w:pPr>
              <w:pStyle w:val="BodyTextIndent3"/>
              <w:spacing w:before="20" w:after="20"/>
              <w:ind w:left="0"/>
              <w:rPr>
                <w:rFonts w:asciiTheme="majorHAnsi" w:hAnsiTheme="majorHAnsi"/>
                <w:spacing w:val="-4"/>
                <w:sz w:val="18"/>
                <w:szCs w:val="18"/>
              </w:rPr>
            </w:pPr>
            <w:r w:rsidRPr="000E5FE0">
              <w:rPr>
                <w:rFonts w:asciiTheme="majorHAnsi" w:hAnsiTheme="majorHAnsi"/>
                <w:spacing w:val="-4"/>
                <w:sz w:val="18"/>
                <w:szCs w:val="18"/>
              </w:rPr>
              <w:t xml:space="preserve">Enclosed is a job description or formal document for the PQC that includes </w:t>
            </w:r>
          </w:p>
          <w:p w:rsidR="00E0601F" w:rsidRPr="000E5FE0" w:rsidRDefault="00E0601F" w:rsidP="00E0601F">
            <w:pPr>
              <w:pStyle w:val="BodyTextIndent3"/>
              <w:numPr>
                <w:ilvl w:val="0"/>
                <w:numId w:val="9"/>
              </w:numPr>
              <w:spacing w:before="20" w:after="20"/>
              <w:ind w:left="612" w:hanging="270"/>
              <w:rPr>
                <w:rFonts w:asciiTheme="majorHAnsi" w:hAnsiTheme="majorHAnsi"/>
                <w:spacing w:val="-4"/>
                <w:sz w:val="18"/>
                <w:szCs w:val="18"/>
              </w:rPr>
            </w:pPr>
            <w:r w:rsidRPr="000E5FE0">
              <w:rPr>
                <w:rFonts w:asciiTheme="majorHAnsi" w:hAnsiTheme="majorHAnsi"/>
                <w:spacing w:val="-4"/>
                <w:sz w:val="18"/>
                <w:szCs w:val="18"/>
              </w:rPr>
              <w:t>Allocation of appropriate time and resources by the hospital to fulfill the PQC responsibilities</w:t>
            </w:r>
          </w:p>
          <w:p w:rsidR="00E0601F" w:rsidRPr="000E5FE0" w:rsidRDefault="00E0601F" w:rsidP="000461B6">
            <w:pPr>
              <w:pStyle w:val="BodyTextIndent3"/>
              <w:numPr>
                <w:ilvl w:val="0"/>
                <w:numId w:val="9"/>
              </w:numPr>
              <w:spacing w:after="80"/>
              <w:ind w:left="620" w:hanging="274"/>
              <w:rPr>
                <w:rFonts w:asciiTheme="majorHAnsi" w:hAnsiTheme="majorHAnsi"/>
                <w:spacing w:val="-4"/>
                <w:sz w:val="18"/>
                <w:szCs w:val="18"/>
              </w:rPr>
            </w:pPr>
            <w:r w:rsidRPr="000E5FE0">
              <w:rPr>
                <w:rFonts w:asciiTheme="majorHAnsi" w:hAnsiTheme="majorHAnsi"/>
                <w:spacing w:val="-4"/>
                <w:sz w:val="18"/>
                <w:szCs w:val="18"/>
              </w:rPr>
              <w:t>Responsibilities of the PQC as outlined in 515.4000 or 515.4010, e, 3, A-E.</w:t>
            </w:r>
          </w:p>
        </w:tc>
        <w:tc>
          <w:tcPr>
            <w:tcW w:w="494" w:type="dxa"/>
            <w:tcBorders>
              <w:top w:val="nil"/>
              <w:bottom w:val="nil"/>
            </w:tcBorders>
            <w:tcMar>
              <w:top w:w="29" w:type="dxa"/>
              <w:left w:w="115" w:type="dxa"/>
              <w:bottom w:w="29" w:type="dxa"/>
              <w:right w:w="115" w:type="dxa"/>
            </w:tcMar>
          </w:tcPr>
          <w:p w:rsidR="00E0601F" w:rsidRPr="000E5FE0" w:rsidRDefault="00E0601F" w:rsidP="006E501B">
            <w:pPr>
              <w:pStyle w:val="Heading3"/>
              <w:rPr>
                <w:rFonts w:asciiTheme="majorHAnsi" w:hAnsiTheme="majorHAnsi"/>
                <w:spacing w:val="-4"/>
                <w:sz w:val="18"/>
                <w:szCs w:val="18"/>
                <w:u w:val="single"/>
              </w:rPr>
            </w:pPr>
          </w:p>
        </w:tc>
      </w:tr>
      <w:tr w:rsidR="00E0601F" w:rsidRPr="000E5FE0" w:rsidTr="00DD6ADB">
        <w:trPr>
          <w:trHeight w:val="394"/>
          <w:jc w:val="center"/>
        </w:trPr>
        <w:tc>
          <w:tcPr>
            <w:tcW w:w="355" w:type="dxa"/>
            <w:tcBorders>
              <w:top w:val="nil"/>
              <w:bottom w:val="single" w:sz="4" w:space="0" w:color="auto"/>
              <w:right w:val="nil"/>
            </w:tcBorders>
            <w:tcMar>
              <w:top w:w="29" w:type="dxa"/>
              <w:left w:w="115" w:type="dxa"/>
              <w:bottom w:w="29" w:type="dxa"/>
              <w:right w:w="115" w:type="dxa"/>
            </w:tcMar>
          </w:tcPr>
          <w:p w:rsidR="00E0601F" w:rsidRPr="000E5FE0" w:rsidRDefault="00E0601F" w:rsidP="006E501B">
            <w:pPr>
              <w:pStyle w:val="BodyText2"/>
              <w:rPr>
                <w:rFonts w:asciiTheme="majorHAnsi" w:hAnsiTheme="majorHAnsi"/>
                <w:bCs/>
                <w:spacing w:val="-4"/>
                <w:sz w:val="18"/>
                <w:szCs w:val="18"/>
              </w:rPr>
            </w:pPr>
          </w:p>
        </w:tc>
        <w:sdt>
          <w:sdtPr>
            <w:rPr>
              <w:rFonts w:asciiTheme="majorHAnsi" w:hAnsiTheme="majorHAnsi"/>
              <w:bCs/>
              <w:spacing w:val="-4"/>
              <w:sz w:val="18"/>
              <w:szCs w:val="18"/>
            </w:rPr>
            <w:id w:val="-853499771"/>
            <w14:checkbox>
              <w14:checked w14:val="0"/>
              <w14:checkedState w14:val="2612" w14:font="MS Gothic"/>
              <w14:uncheckedState w14:val="2610" w14:font="MS Gothic"/>
            </w14:checkbox>
          </w:sdtPr>
          <w:sdtContent>
            <w:tc>
              <w:tcPr>
                <w:tcW w:w="630" w:type="dxa"/>
                <w:tcBorders>
                  <w:top w:val="nil"/>
                  <w:left w:val="nil"/>
                  <w:bottom w:val="single" w:sz="4" w:space="0" w:color="auto"/>
                  <w:right w:val="nil"/>
                </w:tcBorders>
              </w:tcPr>
              <w:p w:rsidR="00E0601F" w:rsidRPr="000E5FE0" w:rsidRDefault="00E0601F" w:rsidP="006E501B">
                <w:pPr>
                  <w:pStyle w:val="BodyText2"/>
                  <w:rPr>
                    <w:rFonts w:asciiTheme="majorHAnsi" w:hAnsiTheme="majorHAnsi"/>
                    <w:bCs/>
                    <w:spacing w:val="-4"/>
                    <w:sz w:val="18"/>
                    <w:szCs w:val="18"/>
                  </w:rPr>
                </w:pPr>
                <w:r w:rsidRPr="000E5FE0">
                  <w:rPr>
                    <w:rFonts w:ascii="Segoe UI Symbol" w:eastAsia="MS Gothic" w:hAnsi="Segoe UI Symbol" w:cs="Segoe UI Symbol"/>
                    <w:bCs/>
                    <w:spacing w:val="-4"/>
                    <w:sz w:val="18"/>
                    <w:szCs w:val="18"/>
                  </w:rPr>
                  <w:t>☐</w:t>
                </w:r>
              </w:p>
            </w:tc>
          </w:sdtContent>
        </w:sdt>
        <w:tc>
          <w:tcPr>
            <w:tcW w:w="9294" w:type="dxa"/>
            <w:tcBorders>
              <w:top w:val="nil"/>
              <w:left w:val="nil"/>
              <w:bottom w:val="single" w:sz="4" w:space="0" w:color="auto"/>
            </w:tcBorders>
          </w:tcPr>
          <w:p w:rsidR="00E0601F" w:rsidRPr="005575B4" w:rsidRDefault="005575B4" w:rsidP="000461B6">
            <w:pPr>
              <w:spacing w:after="80"/>
              <w:rPr>
                <w:rFonts w:asciiTheme="majorHAnsi" w:hAnsiTheme="majorHAnsi"/>
                <w:sz w:val="18"/>
                <w:szCs w:val="18"/>
              </w:rPr>
            </w:pPr>
            <w:r w:rsidRPr="005F1A14">
              <w:rPr>
                <w:rFonts w:asciiTheme="majorHAnsi" w:hAnsiTheme="majorHAnsi"/>
                <w:spacing w:val="-4"/>
                <w:sz w:val="18"/>
                <w:szCs w:val="18"/>
              </w:rPr>
              <w:t>Enclosed is documentation detailing the participation of the PQC in the Regional Pediatric QI Committee and in Regional QI activities and how that has impacted pediatric quality care in the ED.</w:t>
            </w:r>
          </w:p>
        </w:tc>
        <w:tc>
          <w:tcPr>
            <w:tcW w:w="494" w:type="dxa"/>
            <w:tcBorders>
              <w:top w:val="nil"/>
              <w:bottom w:val="single" w:sz="4" w:space="0" w:color="auto"/>
            </w:tcBorders>
            <w:tcMar>
              <w:top w:w="29" w:type="dxa"/>
              <w:left w:w="115" w:type="dxa"/>
              <w:bottom w:w="29" w:type="dxa"/>
              <w:right w:w="115" w:type="dxa"/>
            </w:tcMar>
          </w:tcPr>
          <w:p w:rsidR="00E0601F" w:rsidRPr="000E5FE0" w:rsidRDefault="00E0601F" w:rsidP="006E501B">
            <w:pPr>
              <w:pStyle w:val="Heading3"/>
              <w:rPr>
                <w:rFonts w:asciiTheme="majorHAnsi" w:hAnsiTheme="majorHAnsi"/>
                <w:spacing w:val="-4"/>
                <w:sz w:val="18"/>
                <w:szCs w:val="18"/>
                <w:u w:val="single"/>
              </w:rPr>
            </w:pPr>
          </w:p>
        </w:tc>
      </w:tr>
      <w:tr w:rsidR="00D660E9" w:rsidRPr="000E5FE0" w:rsidTr="00A647AE">
        <w:trPr>
          <w:jc w:val="center"/>
        </w:trPr>
        <w:tc>
          <w:tcPr>
            <w:tcW w:w="10279" w:type="dxa"/>
            <w:gridSpan w:val="3"/>
            <w:tcBorders>
              <w:bottom w:val="nil"/>
            </w:tcBorders>
            <w:tcMar>
              <w:top w:w="29" w:type="dxa"/>
              <w:left w:w="115" w:type="dxa"/>
              <w:bottom w:w="29" w:type="dxa"/>
              <w:right w:w="115" w:type="dxa"/>
            </w:tcMar>
          </w:tcPr>
          <w:p w:rsidR="00D660E9" w:rsidRPr="000E5FE0" w:rsidRDefault="00D660E9" w:rsidP="00A647AE">
            <w:pPr>
              <w:pStyle w:val="TOC1"/>
              <w:rPr>
                <w:rFonts w:asciiTheme="majorHAnsi" w:hAnsiTheme="majorHAnsi"/>
                <w:sz w:val="18"/>
                <w:szCs w:val="18"/>
              </w:rPr>
            </w:pPr>
            <w:r w:rsidRPr="000E5FE0">
              <w:rPr>
                <w:rFonts w:asciiTheme="majorHAnsi" w:hAnsiTheme="majorHAnsi"/>
                <w:sz w:val="18"/>
                <w:szCs w:val="18"/>
              </w:rPr>
              <w:t xml:space="preserve">Review EMS Administrative Code 515.4000 or 515.4010 f, for the list of Emergency Department Equipment Requirements and </w:t>
            </w:r>
            <w:r w:rsidRPr="000E5FE0">
              <w:rPr>
                <w:rFonts w:asciiTheme="majorHAnsi" w:hAnsiTheme="majorHAnsi"/>
                <w:sz w:val="18"/>
                <w:szCs w:val="18"/>
                <w:u w:val="single"/>
              </w:rPr>
              <w:t>submit the below</w:t>
            </w:r>
            <w:r w:rsidRPr="000E5FE0">
              <w:rPr>
                <w:rFonts w:asciiTheme="majorHAnsi" w:hAnsiTheme="majorHAnsi"/>
                <w:sz w:val="18"/>
                <w:szCs w:val="18"/>
              </w:rPr>
              <w:t>.</w:t>
            </w:r>
          </w:p>
        </w:tc>
        <w:tc>
          <w:tcPr>
            <w:tcW w:w="494" w:type="dxa"/>
            <w:tcBorders>
              <w:bottom w:val="nil"/>
            </w:tcBorders>
            <w:tcMar>
              <w:top w:w="29" w:type="dxa"/>
              <w:left w:w="115" w:type="dxa"/>
              <w:bottom w:w="29" w:type="dxa"/>
              <w:right w:w="115" w:type="dxa"/>
            </w:tcMar>
          </w:tcPr>
          <w:p w:rsidR="00D660E9" w:rsidRPr="000E5FE0" w:rsidRDefault="00D660E9" w:rsidP="006E501B">
            <w:pPr>
              <w:pStyle w:val="Heading3"/>
              <w:rPr>
                <w:rFonts w:asciiTheme="majorHAnsi" w:hAnsiTheme="majorHAnsi"/>
                <w:spacing w:val="-4"/>
                <w:sz w:val="18"/>
                <w:szCs w:val="18"/>
                <w:u w:val="single"/>
              </w:rPr>
            </w:pPr>
          </w:p>
        </w:tc>
      </w:tr>
      <w:tr w:rsidR="00E0601F" w:rsidRPr="000E5FE0" w:rsidTr="00DD6ADB">
        <w:trPr>
          <w:jc w:val="center"/>
        </w:trPr>
        <w:tc>
          <w:tcPr>
            <w:tcW w:w="355" w:type="dxa"/>
            <w:tcBorders>
              <w:top w:val="nil"/>
              <w:bottom w:val="nil"/>
              <w:right w:val="nil"/>
            </w:tcBorders>
            <w:tcMar>
              <w:top w:w="29" w:type="dxa"/>
              <w:left w:w="115" w:type="dxa"/>
              <w:bottom w:w="29" w:type="dxa"/>
              <w:right w:w="115" w:type="dxa"/>
            </w:tcMar>
          </w:tcPr>
          <w:p w:rsidR="00E0601F" w:rsidRPr="000E5FE0" w:rsidRDefault="00E0601F" w:rsidP="00A647AE">
            <w:pPr>
              <w:pStyle w:val="TOC1"/>
              <w:rPr>
                <w:rFonts w:asciiTheme="majorHAnsi" w:hAnsiTheme="majorHAnsi"/>
                <w:sz w:val="18"/>
                <w:szCs w:val="18"/>
              </w:rPr>
            </w:pPr>
          </w:p>
        </w:tc>
        <w:sdt>
          <w:sdtPr>
            <w:rPr>
              <w:rFonts w:asciiTheme="majorHAnsi" w:hAnsiTheme="majorHAnsi"/>
              <w:sz w:val="18"/>
              <w:szCs w:val="18"/>
            </w:rPr>
            <w:id w:val="-580914459"/>
            <w14:checkbox>
              <w14:checked w14:val="0"/>
              <w14:checkedState w14:val="2612" w14:font="MS Gothic"/>
              <w14:uncheckedState w14:val="2610" w14:font="MS Gothic"/>
            </w14:checkbox>
          </w:sdtPr>
          <w:sdtContent>
            <w:tc>
              <w:tcPr>
                <w:tcW w:w="630" w:type="dxa"/>
                <w:tcBorders>
                  <w:top w:val="nil"/>
                  <w:left w:val="nil"/>
                  <w:bottom w:val="nil"/>
                  <w:right w:val="nil"/>
                </w:tcBorders>
              </w:tcPr>
              <w:p w:rsidR="00E0601F" w:rsidRPr="000E5FE0" w:rsidRDefault="00A647AE" w:rsidP="00A647AE">
                <w:pPr>
                  <w:pStyle w:val="TOC1"/>
                  <w:rPr>
                    <w:rFonts w:asciiTheme="majorHAnsi" w:hAnsiTheme="majorHAnsi"/>
                    <w:sz w:val="18"/>
                    <w:szCs w:val="18"/>
                  </w:rPr>
                </w:pPr>
                <w:r w:rsidRPr="000E5FE0">
                  <w:rPr>
                    <w:rFonts w:ascii="Segoe UI Symbol" w:eastAsia="MS Gothic" w:hAnsi="Segoe UI Symbol" w:cs="Segoe UI Symbol"/>
                    <w:sz w:val="18"/>
                    <w:szCs w:val="18"/>
                  </w:rPr>
                  <w:t>☐</w:t>
                </w:r>
              </w:p>
            </w:tc>
          </w:sdtContent>
        </w:sdt>
        <w:tc>
          <w:tcPr>
            <w:tcW w:w="9294" w:type="dxa"/>
            <w:tcBorders>
              <w:top w:val="nil"/>
              <w:left w:val="nil"/>
              <w:bottom w:val="nil"/>
            </w:tcBorders>
          </w:tcPr>
          <w:p w:rsidR="00E0601F" w:rsidRPr="000E5FE0" w:rsidRDefault="00E0601F" w:rsidP="000461B6">
            <w:pPr>
              <w:spacing w:after="80"/>
              <w:rPr>
                <w:rFonts w:asciiTheme="majorHAnsi" w:hAnsiTheme="majorHAnsi"/>
                <w:sz w:val="18"/>
                <w:szCs w:val="18"/>
              </w:rPr>
            </w:pPr>
            <w:r w:rsidRPr="000E5FE0">
              <w:rPr>
                <w:rFonts w:asciiTheme="majorHAnsi" w:hAnsiTheme="majorHAnsi"/>
                <w:spacing w:val="-4"/>
                <w:sz w:val="18"/>
                <w:szCs w:val="18"/>
              </w:rPr>
              <w:t xml:space="preserve">Enclosed is a completed checklist indicating that all equipment is </w:t>
            </w:r>
            <w:proofErr w:type="gramStart"/>
            <w:r w:rsidRPr="000E5FE0">
              <w:rPr>
                <w:rFonts w:asciiTheme="majorHAnsi" w:hAnsiTheme="majorHAnsi"/>
                <w:spacing w:val="-4"/>
                <w:sz w:val="18"/>
                <w:szCs w:val="18"/>
              </w:rPr>
              <w:t>present.</w:t>
            </w:r>
            <w:proofErr w:type="gramEnd"/>
          </w:p>
        </w:tc>
        <w:tc>
          <w:tcPr>
            <w:tcW w:w="494" w:type="dxa"/>
            <w:tcBorders>
              <w:top w:val="nil"/>
              <w:bottom w:val="nil"/>
            </w:tcBorders>
            <w:tcMar>
              <w:top w:w="29" w:type="dxa"/>
              <w:left w:w="115" w:type="dxa"/>
              <w:bottom w:w="29" w:type="dxa"/>
              <w:right w:w="115" w:type="dxa"/>
            </w:tcMar>
          </w:tcPr>
          <w:p w:rsidR="00E0601F" w:rsidRPr="000E5FE0" w:rsidRDefault="00E0601F" w:rsidP="006E501B">
            <w:pPr>
              <w:pStyle w:val="Heading3"/>
              <w:rPr>
                <w:rFonts w:asciiTheme="majorHAnsi" w:hAnsiTheme="majorHAnsi"/>
                <w:spacing w:val="-4"/>
                <w:sz w:val="18"/>
                <w:szCs w:val="18"/>
                <w:u w:val="single"/>
              </w:rPr>
            </w:pPr>
          </w:p>
        </w:tc>
      </w:tr>
      <w:tr w:rsidR="00DD6ADB" w:rsidRPr="000E5FE0" w:rsidTr="0023613C">
        <w:trPr>
          <w:jc w:val="center"/>
        </w:trPr>
        <w:tc>
          <w:tcPr>
            <w:tcW w:w="10279" w:type="dxa"/>
            <w:gridSpan w:val="3"/>
            <w:tcBorders>
              <w:top w:val="nil"/>
            </w:tcBorders>
            <w:tcMar>
              <w:top w:w="29" w:type="dxa"/>
              <w:left w:w="115" w:type="dxa"/>
              <w:bottom w:w="29" w:type="dxa"/>
              <w:right w:w="115" w:type="dxa"/>
            </w:tcMar>
          </w:tcPr>
          <w:p w:rsidR="000461B6" w:rsidRPr="005F1A14" w:rsidRDefault="000461B6" w:rsidP="000461B6">
            <w:pPr>
              <w:pStyle w:val="BodyText"/>
              <w:rPr>
                <w:rFonts w:asciiTheme="majorHAnsi" w:hAnsiTheme="majorHAnsi"/>
                <w:b/>
                <w:spacing w:val="-4"/>
                <w:sz w:val="18"/>
                <w:szCs w:val="18"/>
              </w:rPr>
            </w:pPr>
            <w:r w:rsidRPr="005F1A14">
              <w:rPr>
                <w:rFonts w:asciiTheme="majorHAnsi" w:hAnsiTheme="majorHAnsi"/>
                <w:spacing w:val="-4"/>
                <w:sz w:val="18"/>
                <w:szCs w:val="18"/>
              </w:rPr>
              <w:t xml:space="preserve">Using the equipment list in the application, place an “X” next to each equipment item that is </w:t>
            </w:r>
            <w:r w:rsidRPr="005F1A14">
              <w:rPr>
                <w:rFonts w:asciiTheme="majorHAnsi" w:hAnsiTheme="majorHAnsi"/>
                <w:b/>
                <w:spacing w:val="-4"/>
                <w:sz w:val="18"/>
                <w:szCs w:val="18"/>
              </w:rPr>
              <w:t>currently available</w:t>
            </w:r>
            <w:r w:rsidRPr="005F1A14">
              <w:rPr>
                <w:rFonts w:asciiTheme="majorHAnsi" w:hAnsiTheme="majorHAnsi"/>
                <w:spacing w:val="-4"/>
                <w:sz w:val="18"/>
                <w:szCs w:val="18"/>
              </w:rPr>
              <w:t xml:space="preserve">.  If equipment/supply items are not available, a plan for securing the items must be identified, i.e. submission of a purchase order to assure that the item is on order </w:t>
            </w:r>
            <w:r w:rsidRPr="005F1A14">
              <w:rPr>
                <w:rFonts w:asciiTheme="majorHAnsi" w:hAnsiTheme="majorHAnsi"/>
                <w:b/>
                <w:spacing w:val="-4"/>
                <w:sz w:val="18"/>
                <w:szCs w:val="18"/>
              </w:rPr>
              <w:t>or</w:t>
            </w:r>
            <w:r w:rsidRPr="005F1A14">
              <w:rPr>
                <w:rFonts w:asciiTheme="majorHAnsi" w:hAnsiTheme="majorHAnsi"/>
                <w:spacing w:val="-4"/>
                <w:sz w:val="18"/>
                <w:szCs w:val="18"/>
              </w:rPr>
              <w:t xml:space="preserve"> a waiver must be submitted for each item. </w:t>
            </w:r>
            <w:r w:rsidRPr="005F1A14">
              <w:rPr>
                <w:rFonts w:asciiTheme="majorHAnsi" w:hAnsiTheme="majorHAnsi"/>
                <w:b/>
                <w:spacing w:val="-4"/>
                <w:sz w:val="18"/>
                <w:szCs w:val="18"/>
              </w:rPr>
              <w:t xml:space="preserve">Requests for waiver must include the criteria by which compliance is considered to be a hardship, how quickly the item can be accessed if maintained elsewhere in the hospital, and demonstrate how there will be no reduction in the provision of medical care.   </w:t>
            </w:r>
          </w:p>
          <w:p w:rsidR="00DD6ADB" w:rsidRPr="000E5FE0" w:rsidRDefault="00DD6ADB" w:rsidP="00DD6ADB">
            <w:pPr>
              <w:rPr>
                <w:rFonts w:asciiTheme="majorHAnsi" w:hAnsiTheme="majorHAnsi"/>
                <w:spacing w:val="-4"/>
                <w:sz w:val="18"/>
                <w:szCs w:val="18"/>
              </w:rPr>
            </w:pPr>
          </w:p>
        </w:tc>
        <w:tc>
          <w:tcPr>
            <w:tcW w:w="494" w:type="dxa"/>
            <w:tcBorders>
              <w:top w:val="nil"/>
            </w:tcBorders>
            <w:tcMar>
              <w:top w:w="29" w:type="dxa"/>
              <w:left w:w="115" w:type="dxa"/>
              <w:bottom w:w="29" w:type="dxa"/>
              <w:right w:w="115" w:type="dxa"/>
            </w:tcMar>
          </w:tcPr>
          <w:p w:rsidR="00DD6ADB" w:rsidRPr="000E5FE0" w:rsidRDefault="00DD6ADB" w:rsidP="006E501B">
            <w:pPr>
              <w:pStyle w:val="Heading3"/>
              <w:rPr>
                <w:rFonts w:asciiTheme="majorHAnsi" w:hAnsiTheme="majorHAnsi"/>
                <w:spacing w:val="-4"/>
                <w:sz w:val="18"/>
                <w:szCs w:val="18"/>
                <w:u w:val="single"/>
              </w:rPr>
            </w:pPr>
          </w:p>
        </w:tc>
      </w:tr>
    </w:tbl>
    <w:p w:rsidR="00D660E9" w:rsidRPr="00794D4D" w:rsidRDefault="00D660E9" w:rsidP="00D660E9">
      <w:pPr>
        <w:pStyle w:val="BodyText"/>
        <w:ind w:left="-180"/>
        <w:rPr>
          <w:b/>
          <w:bCs/>
          <w:sz w:val="4"/>
        </w:rPr>
      </w:pPr>
    </w:p>
    <w:p w:rsidR="00255A05" w:rsidRPr="003B597A" w:rsidRDefault="00255A05" w:rsidP="00255A05">
      <w:pPr>
        <w:rPr>
          <w:sz w:val="2"/>
        </w:rPr>
      </w:pPr>
    </w:p>
    <w:sectPr w:rsidR="00255A05" w:rsidRPr="003B597A" w:rsidSect="00D527EF">
      <w:footerReference w:type="even" r:id="rId8"/>
      <w:footerReference w:type="default" r:id="rId9"/>
      <w:pgSz w:w="12240" w:h="15840" w:code="1"/>
      <w:pgMar w:top="720" w:right="720" w:bottom="720" w:left="72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B4" w:rsidRDefault="005575B4">
      <w:r>
        <w:separator/>
      </w:r>
    </w:p>
  </w:endnote>
  <w:endnote w:type="continuationSeparator" w:id="0">
    <w:p w:rsidR="005575B4" w:rsidRDefault="0055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B4" w:rsidRDefault="005575B4" w:rsidP="0091779D">
    <w:pPr>
      <w:pStyle w:val="Footer"/>
      <w:tabs>
        <w:tab w:val="clear" w:pos="8640"/>
        <w:tab w:val="right" w:pos="9360"/>
      </w:tabs>
    </w:pPr>
    <w:r w:rsidRPr="00690179">
      <w:rPr>
        <w:color w:val="333333"/>
        <w:spacing w:val="20"/>
        <w:sz w:val="20"/>
      </w:rPr>
      <w:t>EDAP &amp; SEDP PEDIATRIC PLAN RENEWAL APPLICATION</w:t>
    </w:r>
    <w:r>
      <w:rPr>
        <w:sz w:val="20"/>
      </w:rPr>
      <w:tab/>
    </w:r>
    <w:r w:rsidRPr="00690179">
      <w:rPr>
        <w:rStyle w:val="PageNumber"/>
        <w:color w:val="000000"/>
        <w:szCs w:val="24"/>
      </w:rPr>
      <w:fldChar w:fldCharType="begin"/>
    </w:r>
    <w:r w:rsidRPr="00690179">
      <w:rPr>
        <w:rStyle w:val="PageNumber"/>
        <w:color w:val="000000"/>
        <w:szCs w:val="24"/>
      </w:rPr>
      <w:instrText xml:space="preserve"> PAGE </w:instrText>
    </w:r>
    <w:r w:rsidRPr="00690179">
      <w:rPr>
        <w:rStyle w:val="PageNumber"/>
        <w:color w:val="000000"/>
        <w:szCs w:val="24"/>
      </w:rPr>
      <w:fldChar w:fldCharType="separate"/>
    </w:r>
    <w:r>
      <w:rPr>
        <w:rStyle w:val="PageNumber"/>
        <w:noProof/>
        <w:color w:val="000000"/>
        <w:szCs w:val="24"/>
      </w:rPr>
      <w:t>4</w:t>
    </w:r>
    <w:r w:rsidRPr="00690179">
      <w:rPr>
        <w:rStyle w:val="PageNumber"/>
        <w:color w:val="00000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B4" w:rsidRPr="000461B6" w:rsidRDefault="005575B4" w:rsidP="000461B6">
    <w:pPr>
      <w:pStyle w:val="Footer"/>
      <w:tabs>
        <w:tab w:val="clear" w:pos="4320"/>
        <w:tab w:val="clear" w:pos="8640"/>
        <w:tab w:val="right" w:pos="9360"/>
      </w:tabs>
      <w:ind w:left="540"/>
      <w:rPr>
        <w:rFonts w:ascii="Arial" w:hAnsi="Arial" w:cs="Arial"/>
        <w:color w:val="003399"/>
        <w:spacing w:val="20"/>
        <w:sz w:val="16"/>
        <w:szCs w:val="16"/>
      </w:rPr>
    </w:pPr>
    <w:r w:rsidRPr="000461B6">
      <w:rPr>
        <w:rFonts w:ascii="Arial" w:hAnsi="Arial" w:cs="Arial"/>
        <w:color w:val="003399"/>
        <w:spacing w:val="20"/>
        <w:sz w:val="16"/>
        <w:szCs w:val="16"/>
      </w:rPr>
      <w:t>EDAP &amp; SEDP PEDIATRIC PLAN RENEWAL APPLICATION</w:t>
    </w:r>
    <w:r w:rsidRPr="000461B6">
      <w:rPr>
        <w:rFonts w:ascii="Arial" w:hAnsi="Arial" w:cs="Arial"/>
        <w:color w:val="003399"/>
        <w:spacing w:val="20"/>
        <w:sz w:val="16"/>
        <w:szCs w:val="16"/>
      </w:rPr>
      <w:tab/>
    </w:r>
    <w:r w:rsidRPr="000461B6">
      <w:rPr>
        <w:rFonts w:ascii="Arial" w:hAnsi="Arial" w:cs="Arial"/>
        <w:color w:val="003399"/>
        <w:spacing w:val="2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B4" w:rsidRDefault="005575B4">
      <w:r>
        <w:separator/>
      </w:r>
    </w:p>
  </w:footnote>
  <w:footnote w:type="continuationSeparator" w:id="0">
    <w:p w:rsidR="005575B4" w:rsidRDefault="00557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058"/>
    <w:multiLevelType w:val="multilevel"/>
    <w:tmpl w:val="B9487B68"/>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1C970196"/>
    <w:multiLevelType w:val="hybridMultilevel"/>
    <w:tmpl w:val="FED0FB58"/>
    <w:lvl w:ilvl="0" w:tplc="51EA0A62">
      <w:start w:val="1"/>
      <w:numFmt w:val="bullet"/>
      <w:pStyle w:val="ListBullet"/>
      <w:lvlText w:val=""/>
      <w:lvlJc w:val="left"/>
      <w:pPr>
        <w:ind w:left="720" w:hanging="360"/>
      </w:pPr>
      <w:rPr>
        <w:rFonts w:ascii="Wingdings" w:hAnsi="Wingdings" w:hint="default"/>
        <w:b w:val="0"/>
        <w:i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7EDF"/>
    <w:multiLevelType w:val="singleLevel"/>
    <w:tmpl w:val="0C66E13A"/>
    <w:lvl w:ilvl="0">
      <w:start w:val="1"/>
      <w:numFmt w:val="lowerLetter"/>
      <w:lvlText w:val="%1."/>
      <w:lvlJc w:val="left"/>
      <w:pPr>
        <w:tabs>
          <w:tab w:val="num" w:pos="1440"/>
        </w:tabs>
        <w:ind w:left="1440" w:hanging="720"/>
      </w:pPr>
      <w:rPr>
        <w:rFonts w:hint="default"/>
      </w:rPr>
    </w:lvl>
  </w:abstractNum>
  <w:abstractNum w:abstractNumId="3" w15:restartNumberingAfterBreak="0">
    <w:nsid w:val="4CAD49DF"/>
    <w:multiLevelType w:val="hybridMultilevel"/>
    <w:tmpl w:val="ABF445F0"/>
    <w:lvl w:ilvl="0" w:tplc="C5584B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303399"/>
    <w:multiLevelType w:val="hybridMultilevel"/>
    <w:tmpl w:val="50AAE6F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9047BE"/>
    <w:multiLevelType w:val="hybridMultilevel"/>
    <w:tmpl w:val="F04C37EC"/>
    <w:lvl w:ilvl="0" w:tplc="04090005">
      <w:start w:val="1"/>
      <w:numFmt w:val="bullet"/>
      <w:lvlText w:val=""/>
      <w:lvlJc w:val="left"/>
      <w:pPr>
        <w:ind w:left="1720" w:hanging="360"/>
      </w:pPr>
      <w:rPr>
        <w:rFonts w:ascii="Wingdings" w:hAnsi="Wingdings"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6" w15:restartNumberingAfterBreak="0">
    <w:nsid w:val="77496B73"/>
    <w:multiLevelType w:val="hybridMultilevel"/>
    <w:tmpl w:val="8628219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53E56"/>
    <w:multiLevelType w:val="multilevel"/>
    <w:tmpl w:val="48CABF52"/>
    <w:lvl w:ilvl="0">
      <w:start w:val="4"/>
      <w:numFmt w:val="decimal"/>
      <w:pStyle w:val="Caption"/>
      <w:lvlText w:val="%1"/>
      <w:lvlJc w:val="left"/>
      <w:pPr>
        <w:tabs>
          <w:tab w:val="num" w:pos="360"/>
        </w:tabs>
        <w:ind w:left="360" w:hanging="360"/>
      </w:pPr>
      <w:rPr>
        <w:rFonts w:hint="default"/>
        <w:u w:val="single"/>
      </w:rPr>
    </w:lvl>
    <w:lvl w:ilvl="1">
      <w:start w:val="2"/>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8" w15:restartNumberingAfterBreak="0">
    <w:nsid w:val="7CCC6314"/>
    <w:multiLevelType w:val="multilevel"/>
    <w:tmpl w:val="64CC5CBA"/>
    <w:lvl w:ilvl="0">
      <w:start w:val="1"/>
      <w:numFmt w:val="decimal"/>
      <w:lvlText w:val="%1."/>
      <w:lvlJc w:val="left"/>
      <w:pPr>
        <w:tabs>
          <w:tab w:val="num" w:pos="720"/>
        </w:tabs>
        <w:ind w:left="720" w:hanging="720"/>
      </w:pPr>
      <w:rPr>
        <w:rFonts w:hint="default"/>
        <w:sz w:val="24"/>
        <w:szCs w:val="24"/>
      </w:rPr>
    </w:lvl>
    <w:lvl w:ilvl="1">
      <w:start w:val="1"/>
      <w:numFmt w:val="decimal"/>
      <w:isLgl/>
      <w:lvlText w:val="%1.%2"/>
      <w:lvlJc w:val="left"/>
      <w:pPr>
        <w:tabs>
          <w:tab w:val="num" w:pos="1140"/>
        </w:tabs>
        <w:ind w:left="1140" w:hanging="420"/>
      </w:pPr>
      <w:rPr>
        <w:rFonts w:hint="default"/>
        <w:u w:val="single"/>
      </w:rPr>
    </w:lvl>
    <w:lvl w:ilvl="2">
      <w:start w:val="1"/>
      <w:numFmt w:val="decimal"/>
      <w:isLgl/>
      <w:lvlText w:val="%1.%2.%3"/>
      <w:lvlJc w:val="left"/>
      <w:pPr>
        <w:tabs>
          <w:tab w:val="num" w:pos="2160"/>
        </w:tabs>
        <w:ind w:left="2160" w:hanging="720"/>
      </w:pPr>
      <w:rPr>
        <w:rFonts w:hint="default"/>
        <w:u w:val="single"/>
      </w:rPr>
    </w:lvl>
    <w:lvl w:ilvl="3">
      <w:start w:val="1"/>
      <w:numFmt w:val="decimal"/>
      <w:isLgl/>
      <w:lvlText w:val="%1.%2.%3.%4"/>
      <w:lvlJc w:val="left"/>
      <w:pPr>
        <w:tabs>
          <w:tab w:val="num" w:pos="2880"/>
        </w:tabs>
        <w:ind w:left="2880" w:hanging="720"/>
      </w:pPr>
      <w:rPr>
        <w:rFonts w:hint="default"/>
        <w:u w:val="single"/>
      </w:rPr>
    </w:lvl>
    <w:lvl w:ilvl="4">
      <w:start w:val="1"/>
      <w:numFmt w:val="decimal"/>
      <w:isLgl/>
      <w:lvlText w:val="%1.%2.%3.%4.%5"/>
      <w:lvlJc w:val="left"/>
      <w:pPr>
        <w:tabs>
          <w:tab w:val="num" w:pos="3960"/>
        </w:tabs>
        <w:ind w:left="3960" w:hanging="1080"/>
      </w:pPr>
      <w:rPr>
        <w:rFonts w:hint="default"/>
        <w:u w:val="single"/>
      </w:rPr>
    </w:lvl>
    <w:lvl w:ilvl="5">
      <w:start w:val="1"/>
      <w:numFmt w:val="decimal"/>
      <w:isLgl/>
      <w:lvlText w:val="%1.%2.%3.%4.%5.%6"/>
      <w:lvlJc w:val="left"/>
      <w:pPr>
        <w:tabs>
          <w:tab w:val="num" w:pos="4680"/>
        </w:tabs>
        <w:ind w:left="4680" w:hanging="1080"/>
      </w:pPr>
      <w:rPr>
        <w:rFonts w:hint="default"/>
        <w:u w:val="single"/>
      </w:rPr>
    </w:lvl>
    <w:lvl w:ilvl="6">
      <w:start w:val="1"/>
      <w:numFmt w:val="decimal"/>
      <w:isLgl/>
      <w:lvlText w:val="%1.%2.%3.%4.%5.%6.%7"/>
      <w:lvlJc w:val="left"/>
      <w:pPr>
        <w:tabs>
          <w:tab w:val="num" w:pos="5760"/>
        </w:tabs>
        <w:ind w:left="5760" w:hanging="1440"/>
      </w:pPr>
      <w:rPr>
        <w:rFonts w:hint="default"/>
        <w:u w:val="single"/>
      </w:rPr>
    </w:lvl>
    <w:lvl w:ilvl="7">
      <w:start w:val="1"/>
      <w:numFmt w:val="decimal"/>
      <w:isLgl/>
      <w:lvlText w:val="%1.%2.%3.%4.%5.%6.%7.%8"/>
      <w:lvlJc w:val="left"/>
      <w:pPr>
        <w:tabs>
          <w:tab w:val="num" w:pos="6480"/>
        </w:tabs>
        <w:ind w:left="6480" w:hanging="1440"/>
      </w:pPr>
      <w:rPr>
        <w:rFonts w:hint="default"/>
        <w:u w:val="single"/>
      </w:rPr>
    </w:lvl>
    <w:lvl w:ilvl="8">
      <w:start w:val="1"/>
      <w:numFmt w:val="decimal"/>
      <w:isLgl/>
      <w:lvlText w:val="%1.%2.%3.%4.%5.%6.%7.%8.%9"/>
      <w:lvlJc w:val="left"/>
      <w:pPr>
        <w:tabs>
          <w:tab w:val="num" w:pos="7560"/>
        </w:tabs>
        <w:ind w:left="7560" w:hanging="1800"/>
      </w:pPr>
      <w:rPr>
        <w:rFonts w:hint="default"/>
        <w:u w:val="single"/>
      </w:rPr>
    </w:lvl>
  </w:abstractNum>
  <w:abstractNum w:abstractNumId="9" w15:restartNumberingAfterBreak="0">
    <w:nsid w:val="7D237EA5"/>
    <w:multiLevelType w:val="hybridMultilevel"/>
    <w:tmpl w:val="AA4802B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6"/>
  </w:num>
  <w:num w:numId="6">
    <w:abstractNumId w:val="3"/>
  </w:num>
  <w:num w:numId="7">
    <w:abstractNumId w:val="4"/>
  </w:num>
  <w:num w:numId="8">
    <w:abstractNumId w:val="9"/>
  </w:num>
  <w:num w:numId="9">
    <w:abstractNumId w:val="5"/>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64" w:dllVersion="131077" w:nlCheck="1" w:checkStyle="1"/>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69"/>
    <w:rsid w:val="0002267C"/>
    <w:rsid w:val="000264EE"/>
    <w:rsid w:val="00033BD5"/>
    <w:rsid w:val="00037FEA"/>
    <w:rsid w:val="000461B6"/>
    <w:rsid w:val="0004655F"/>
    <w:rsid w:val="00054D45"/>
    <w:rsid w:val="00071929"/>
    <w:rsid w:val="00080D59"/>
    <w:rsid w:val="000E248A"/>
    <w:rsid w:val="000E5FE0"/>
    <w:rsid w:val="0010067A"/>
    <w:rsid w:val="001130AC"/>
    <w:rsid w:val="00126EF1"/>
    <w:rsid w:val="00131281"/>
    <w:rsid w:val="001511A7"/>
    <w:rsid w:val="00155553"/>
    <w:rsid w:val="00156D6F"/>
    <w:rsid w:val="00163051"/>
    <w:rsid w:val="001649FC"/>
    <w:rsid w:val="00183846"/>
    <w:rsid w:val="00190948"/>
    <w:rsid w:val="001979DF"/>
    <w:rsid w:val="001A041F"/>
    <w:rsid w:val="001A2EE2"/>
    <w:rsid w:val="001B1AD7"/>
    <w:rsid w:val="001B1F03"/>
    <w:rsid w:val="001C569C"/>
    <w:rsid w:val="001D2D95"/>
    <w:rsid w:val="001D70F5"/>
    <w:rsid w:val="001E7BF9"/>
    <w:rsid w:val="001F163F"/>
    <w:rsid w:val="00220CE4"/>
    <w:rsid w:val="00230B4C"/>
    <w:rsid w:val="0023613C"/>
    <w:rsid w:val="0023732A"/>
    <w:rsid w:val="00244849"/>
    <w:rsid w:val="00246669"/>
    <w:rsid w:val="00255A05"/>
    <w:rsid w:val="002577FC"/>
    <w:rsid w:val="00262ADE"/>
    <w:rsid w:val="00276482"/>
    <w:rsid w:val="002832DE"/>
    <w:rsid w:val="002833C1"/>
    <w:rsid w:val="002B15F2"/>
    <w:rsid w:val="002B31AC"/>
    <w:rsid w:val="002B5648"/>
    <w:rsid w:val="002C4C41"/>
    <w:rsid w:val="002F2873"/>
    <w:rsid w:val="00303D7B"/>
    <w:rsid w:val="00310A58"/>
    <w:rsid w:val="00330475"/>
    <w:rsid w:val="00334E9B"/>
    <w:rsid w:val="00353019"/>
    <w:rsid w:val="00357A99"/>
    <w:rsid w:val="003626CB"/>
    <w:rsid w:val="003712DC"/>
    <w:rsid w:val="00371F77"/>
    <w:rsid w:val="00386C24"/>
    <w:rsid w:val="003A3FC2"/>
    <w:rsid w:val="003B597A"/>
    <w:rsid w:val="003F079B"/>
    <w:rsid w:val="00403DEA"/>
    <w:rsid w:val="00457AFE"/>
    <w:rsid w:val="00490B62"/>
    <w:rsid w:val="004B0AC9"/>
    <w:rsid w:val="004B0F25"/>
    <w:rsid w:val="004D0377"/>
    <w:rsid w:val="004D15F6"/>
    <w:rsid w:val="004D440C"/>
    <w:rsid w:val="005050B6"/>
    <w:rsid w:val="00526A89"/>
    <w:rsid w:val="005344BB"/>
    <w:rsid w:val="00535705"/>
    <w:rsid w:val="00540823"/>
    <w:rsid w:val="005511BF"/>
    <w:rsid w:val="005575B4"/>
    <w:rsid w:val="00577F6E"/>
    <w:rsid w:val="00590EC7"/>
    <w:rsid w:val="00592746"/>
    <w:rsid w:val="005970B8"/>
    <w:rsid w:val="00597242"/>
    <w:rsid w:val="005B7633"/>
    <w:rsid w:val="005C72A9"/>
    <w:rsid w:val="006009B0"/>
    <w:rsid w:val="00617C7B"/>
    <w:rsid w:val="0062438B"/>
    <w:rsid w:val="00626C5C"/>
    <w:rsid w:val="006278C0"/>
    <w:rsid w:val="00645A3D"/>
    <w:rsid w:val="00657D0F"/>
    <w:rsid w:val="00661CE2"/>
    <w:rsid w:val="0066355E"/>
    <w:rsid w:val="006738DB"/>
    <w:rsid w:val="0068387E"/>
    <w:rsid w:val="006844AB"/>
    <w:rsid w:val="00686A9E"/>
    <w:rsid w:val="00690179"/>
    <w:rsid w:val="00697DE8"/>
    <w:rsid w:val="006A1974"/>
    <w:rsid w:val="006C3E0B"/>
    <w:rsid w:val="006C4E82"/>
    <w:rsid w:val="006D7FC9"/>
    <w:rsid w:val="006E1757"/>
    <w:rsid w:val="006E501B"/>
    <w:rsid w:val="006E76B2"/>
    <w:rsid w:val="00711C9D"/>
    <w:rsid w:val="0071361D"/>
    <w:rsid w:val="00725F61"/>
    <w:rsid w:val="007605AC"/>
    <w:rsid w:val="00772E12"/>
    <w:rsid w:val="0077340C"/>
    <w:rsid w:val="007756C4"/>
    <w:rsid w:val="00775ACF"/>
    <w:rsid w:val="0077743C"/>
    <w:rsid w:val="00794D4D"/>
    <w:rsid w:val="007A4989"/>
    <w:rsid w:val="007B0941"/>
    <w:rsid w:val="007B37E5"/>
    <w:rsid w:val="007F001D"/>
    <w:rsid w:val="007F0530"/>
    <w:rsid w:val="00813FC1"/>
    <w:rsid w:val="00821A22"/>
    <w:rsid w:val="00832D89"/>
    <w:rsid w:val="008506A4"/>
    <w:rsid w:val="00881DF4"/>
    <w:rsid w:val="008820E0"/>
    <w:rsid w:val="00892FC6"/>
    <w:rsid w:val="00896A0F"/>
    <w:rsid w:val="008A72BA"/>
    <w:rsid w:val="008B471F"/>
    <w:rsid w:val="008B4A56"/>
    <w:rsid w:val="008C15DF"/>
    <w:rsid w:val="008D4300"/>
    <w:rsid w:val="008F4374"/>
    <w:rsid w:val="00900B7B"/>
    <w:rsid w:val="0091538F"/>
    <w:rsid w:val="0091779D"/>
    <w:rsid w:val="009438E6"/>
    <w:rsid w:val="00951C27"/>
    <w:rsid w:val="00956E75"/>
    <w:rsid w:val="009669E1"/>
    <w:rsid w:val="009671BE"/>
    <w:rsid w:val="009A1AE7"/>
    <w:rsid w:val="009B31AC"/>
    <w:rsid w:val="009C59A0"/>
    <w:rsid w:val="009E3B79"/>
    <w:rsid w:val="009E4227"/>
    <w:rsid w:val="009E63FA"/>
    <w:rsid w:val="009F6753"/>
    <w:rsid w:val="00A16A9A"/>
    <w:rsid w:val="00A20140"/>
    <w:rsid w:val="00A20162"/>
    <w:rsid w:val="00A20B81"/>
    <w:rsid w:val="00A21BEB"/>
    <w:rsid w:val="00A441CD"/>
    <w:rsid w:val="00A52041"/>
    <w:rsid w:val="00A55F31"/>
    <w:rsid w:val="00A647AE"/>
    <w:rsid w:val="00A81F46"/>
    <w:rsid w:val="00A911B5"/>
    <w:rsid w:val="00AE5CB9"/>
    <w:rsid w:val="00AF182D"/>
    <w:rsid w:val="00AF76CC"/>
    <w:rsid w:val="00B14E38"/>
    <w:rsid w:val="00B15A3A"/>
    <w:rsid w:val="00B20042"/>
    <w:rsid w:val="00B3124C"/>
    <w:rsid w:val="00B342DE"/>
    <w:rsid w:val="00B37AA7"/>
    <w:rsid w:val="00B53D53"/>
    <w:rsid w:val="00B55EAB"/>
    <w:rsid w:val="00B61684"/>
    <w:rsid w:val="00B72CDA"/>
    <w:rsid w:val="00B74196"/>
    <w:rsid w:val="00B76C5C"/>
    <w:rsid w:val="00B92BE8"/>
    <w:rsid w:val="00BA6A93"/>
    <w:rsid w:val="00BB0610"/>
    <w:rsid w:val="00BC5BD7"/>
    <w:rsid w:val="00BD022D"/>
    <w:rsid w:val="00BD07B4"/>
    <w:rsid w:val="00BE193E"/>
    <w:rsid w:val="00BE5C02"/>
    <w:rsid w:val="00BF23EA"/>
    <w:rsid w:val="00C10A7B"/>
    <w:rsid w:val="00C41E5F"/>
    <w:rsid w:val="00C50E71"/>
    <w:rsid w:val="00C55458"/>
    <w:rsid w:val="00C652A5"/>
    <w:rsid w:val="00C72BAA"/>
    <w:rsid w:val="00C73A86"/>
    <w:rsid w:val="00C87831"/>
    <w:rsid w:val="00C94693"/>
    <w:rsid w:val="00CA0F64"/>
    <w:rsid w:val="00CA48C5"/>
    <w:rsid w:val="00CD762E"/>
    <w:rsid w:val="00CE0928"/>
    <w:rsid w:val="00CF2DB7"/>
    <w:rsid w:val="00D076AF"/>
    <w:rsid w:val="00D22B97"/>
    <w:rsid w:val="00D34884"/>
    <w:rsid w:val="00D43BF8"/>
    <w:rsid w:val="00D511B6"/>
    <w:rsid w:val="00D527EF"/>
    <w:rsid w:val="00D60350"/>
    <w:rsid w:val="00D660E9"/>
    <w:rsid w:val="00D66340"/>
    <w:rsid w:val="00D84382"/>
    <w:rsid w:val="00D86620"/>
    <w:rsid w:val="00D867D1"/>
    <w:rsid w:val="00D905A9"/>
    <w:rsid w:val="00DA0389"/>
    <w:rsid w:val="00DB241C"/>
    <w:rsid w:val="00DB7F3E"/>
    <w:rsid w:val="00DC22AF"/>
    <w:rsid w:val="00DC44F3"/>
    <w:rsid w:val="00DD132D"/>
    <w:rsid w:val="00DD6ADB"/>
    <w:rsid w:val="00DE64B8"/>
    <w:rsid w:val="00E0336C"/>
    <w:rsid w:val="00E033F9"/>
    <w:rsid w:val="00E048AC"/>
    <w:rsid w:val="00E0601F"/>
    <w:rsid w:val="00E34DFD"/>
    <w:rsid w:val="00E41517"/>
    <w:rsid w:val="00E837BA"/>
    <w:rsid w:val="00EB079F"/>
    <w:rsid w:val="00EC455F"/>
    <w:rsid w:val="00ED4D6A"/>
    <w:rsid w:val="00EE2960"/>
    <w:rsid w:val="00EE6D25"/>
    <w:rsid w:val="00EF11D7"/>
    <w:rsid w:val="00EF274B"/>
    <w:rsid w:val="00EF69F6"/>
    <w:rsid w:val="00F04FA6"/>
    <w:rsid w:val="00F13A94"/>
    <w:rsid w:val="00F224E1"/>
    <w:rsid w:val="00F22C1D"/>
    <w:rsid w:val="00F41F98"/>
    <w:rsid w:val="00F5124A"/>
    <w:rsid w:val="00F6235B"/>
    <w:rsid w:val="00F8305A"/>
    <w:rsid w:val="00F84287"/>
    <w:rsid w:val="00FB2A47"/>
    <w:rsid w:val="00FB6877"/>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i/>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ind w:left="720"/>
      <w:outlineLvl w:val="5"/>
    </w:p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style>
  <w:style w:type="paragraph" w:styleId="BodyText2">
    <w:name w:val="Body Text 2"/>
    <w:basedOn w:val="Normal"/>
    <w:link w:val="BodyText2Char"/>
    <w:rPr>
      <w:b/>
      <w:sz w:val="22"/>
    </w:rPr>
  </w:style>
  <w:style w:type="paragraph" w:styleId="TOC1">
    <w:name w:val="toc 1"/>
    <w:basedOn w:val="Normal"/>
    <w:next w:val="Normal"/>
    <w:autoRedefine/>
    <w:semiHidden/>
    <w:rsid w:val="00A647AE"/>
    <w:pPr>
      <w:ind w:right="-180"/>
    </w:pPr>
    <w:rPr>
      <w:b/>
      <w:bCs/>
      <w:sz w:val="20"/>
    </w:rPr>
  </w:style>
  <w:style w:type="paragraph" w:styleId="Caption">
    <w:name w:val="caption"/>
    <w:basedOn w:val="Normal"/>
    <w:next w:val="Normal"/>
    <w:qFormat/>
    <w:pPr>
      <w:numPr>
        <w:numId w:val="4"/>
      </w:numPr>
    </w:pPr>
    <w:rPr>
      <w:b/>
      <w:sz w:val="28"/>
      <w14:shadow w14:blurRad="50800" w14:dist="38100" w14:dir="2700000" w14:sx="100000" w14:sy="100000" w14:kx="0" w14:ky="0" w14:algn="tl">
        <w14:srgbClr w14:val="000000">
          <w14:alpha w14:val="60000"/>
        </w14:srgbClr>
      </w14:shadow>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TOC4">
    <w:name w:val="toc 4"/>
    <w:basedOn w:val="Normal"/>
    <w:next w:val="Normal"/>
    <w:autoRedefine/>
    <w:semiHidden/>
    <w:pPr>
      <w:ind w:left="720"/>
    </w:pPr>
  </w:style>
  <w:style w:type="paragraph" w:styleId="BodyText3">
    <w:name w:val="Body Text 3"/>
    <w:basedOn w:val="Normal"/>
    <w:pPr>
      <w:jc w:val="center"/>
    </w:pPr>
  </w:style>
  <w:style w:type="paragraph" w:styleId="BodyTextIndent2">
    <w:name w:val="Body Text Indent 2"/>
    <w:basedOn w:val="Normal"/>
    <w:pPr>
      <w:ind w:left="720"/>
    </w:pPr>
    <w:rPr>
      <w:bCs/>
    </w:rPr>
  </w:style>
  <w:style w:type="paragraph" w:styleId="BodyTextIndent3">
    <w:name w:val="Body Text Indent 3"/>
    <w:basedOn w:val="Normal"/>
    <w:link w:val="BodyTextIndent3Char"/>
    <w:pPr>
      <w:ind w:left="1440"/>
    </w:pPr>
    <w:rPr>
      <w:sz w:val="22"/>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Cs w:val="24"/>
    </w:rPr>
  </w:style>
  <w:style w:type="character" w:styleId="Hyperlink">
    <w:name w:val="Hyperlink"/>
    <w:rPr>
      <w:color w:val="0000FF"/>
      <w:u w:val="single"/>
    </w:rPr>
  </w:style>
  <w:style w:type="paragraph" w:customStyle="1" w:styleId="TitleCover">
    <w:name w:val="Title Cover"/>
    <w:basedOn w:val="Normal"/>
    <w:next w:val="Normal"/>
    <w:pPr>
      <w:keepNext/>
      <w:keepLines/>
      <w:spacing w:before="1800" w:line="240" w:lineRule="atLeast"/>
      <w:ind w:left="1080"/>
    </w:pPr>
    <w:rPr>
      <w:rFonts w:ascii="Arial" w:hAnsi="Arial"/>
      <w:b/>
      <w:spacing w:val="-48"/>
      <w:kern w:val="28"/>
      <w:sz w:val="72"/>
    </w:rPr>
  </w:style>
  <w:style w:type="paragraph" w:customStyle="1" w:styleId="CompanyName">
    <w:name w:val="Company Name"/>
    <w:basedOn w:val="Normal"/>
    <w:pPr>
      <w:keepNext/>
      <w:keepLines/>
      <w:spacing w:line="220" w:lineRule="atLeast"/>
      <w:ind w:left="1080"/>
    </w:pPr>
    <w:rPr>
      <w:spacing w:val="-30"/>
      <w:kern w:val="28"/>
      <w:sz w:val="60"/>
    </w:rPr>
  </w:style>
  <w:style w:type="paragraph" w:styleId="BalloonText">
    <w:name w:val="Balloon Text"/>
    <w:basedOn w:val="Normal"/>
    <w:semiHidden/>
    <w:rsid w:val="00E837BA"/>
    <w:rPr>
      <w:rFonts w:ascii="Tahoma" w:hAnsi="Tahoma" w:cs="Tahoma"/>
      <w:sz w:val="16"/>
      <w:szCs w:val="16"/>
    </w:rPr>
  </w:style>
  <w:style w:type="character" w:customStyle="1" w:styleId="Heading1Char">
    <w:name w:val="Heading 1 Char"/>
    <w:link w:val="Heading1"/>
    <w:rsid w:val="00255A05"/>
    <w:rPr>
      <w:rFonts w:ascii="Book Antiqua" w:hAnsi="Book Antiqua"/>
      <w:b/>
      <w:sz w:val="24"/>
    </w:rPr>
  </w:style>
  <w:style w:type="character" w:customStyle="1" w:styleId="Heading3Char">
    <w:name w:val="Heading 3 Char"/>
    <w:link w:val="Heading3"/>
    <w:rsid w:val="00255A05"/>
    <w:rPr>
      <w:b/>
      <w:sz w:val="24"/>
    </w:rPr>
  </w:style>
  <w:style w:type="character" w:customStyle="1" w:styleId="HeaderChar">
    <w:name w:val="Header Char"/>
    <w:link w:val="Header"/>
    <w:rsid w:val="00255A05"/>
    <w:rPr>
      <w:sz w:val="24"/>
    </w:rPr>
  </w:style>
  <w:style w:type="character" w:customStyle="1" w:styleId="BodyTextChar">
    <w:name w:val="Body Text Char"/>
    <w:link w:val="BodyText"/>
    <w:rsid w:val="00255A05"/>
    <w:rPr>
      <w:sz w:val="24"/>
    </w:rPr>
  </w:style>
  <w:style w:type="character" w:customStyle="1" w:styleId="BodyText2Char">
    <w:name w:val="Body Text 2 Char"/>
    <w:link w:val="BodyText2"/>
    <w:rsid w:val="00255A05"/>
    <w:rPr>
      <w:b/>
      <w:sz w:val="22"/>
    </w:rPr>
  </w:style>
  <w:style w:type="character" w:customStyle="1" w:styleId="BodyTextIndent3Char">
    <w:name w:val="Body Text Indent 3 Char"/>
    <w:link w:val="BodyTextIndent3"/>
    <w:rsid w:val="00255A05"/>
    <w:rPr>
      <w:sz w:val="22"/>
    </w:rPr>
  </w:style>
  <w:style w:type="character" w:customStyle="1" w:styleId="FooterChar">
    <w:name w:val="Footer Char"/>
    <w:link w:val="Footer"/>
    <w:rsid w:val="00BD07B4"/>
    <w:rPr>
      <w:sz w:val="24"/>
    </w:rPr>
  </w:style>
  <w:style w:type="paragraph" w:styleId="ListBullet">
    <w:name w:val="List Bullet"/>
    <w:basedOn w:val="Normal"/>
    <w:uiPriority w:val="99"/>
    <w:unhideWhenUsed/>
    <w:rsid w:val="005575B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FEEC-4D75-45C0-9AF9-DCADAAA5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checklistedapsedpfillableform</Template>
  <TotalTime>1</TotalTime>
  <Pages>2</Pages>
  <Words>1219</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ILLINOIS EMERGENCY MEDICAL SERVICES FOR CHILDREN</vt:lpstr>
    </vt:vector>
  </TitlesOfParts>
  <Company>LUHS/LUMC</Company>
  <LinksUpToDate>false</LinksUpToDate>
  <CharactersWithSpaces>8399</CharactersWithSpaces>
  <SharedDoc>false</SharedDoc>
  <HLinks>
    <vt:vector size="6" baseType="variant">
      <vt:variant>
        <vt:i4>6946829</vt:i4>
      </vt:variant>
      <vt:variant>
        <vt:i4>0</vt:i4>
      </vt:variant>
      <vt:variant>
        <vt:i4>0</vt:i4>
      </vt:variant>
      <vt:variant>
        <vt:i4>5</vt:i4>
      </vt:variant>
      <vt:variant>
        <vt:lpwstr>mailto:Evelyn.Lyons@illinois.gov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EMERGENCY MEDICAL SERVICES FOR CHILDREN</dc:title>
  <dc:subject/>
  <dc:creator>Ramona Rendon</dc:creator>
  <cp:keywords/>
  <cp:lastModifiedBy>Rendon, Ramona</cp:lastModifiedBy>
  <cp:revision>2</cp:revision>
  <cp:lastPrinted>2018-03-29T19:53:00Z</cp:lastPrinted>
  <dcterms:created xsi:type="dcterms:W3CDTF">2020-09-23T14:53:00Z</dcterms:created>
  <dcterms:modified xsi:type="dcterms:W3CDTF">2020-09-23T14:53:00Z</dcterms:modified>
</cp:coreProperties>
</file>